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1B0D" w14:textId="7ECB2FD5" w:rsidR="00F553C1" w:rsidRPr="00D82EAA" w:rsidRDefault="00F553C1" w:rsidP="006B3A0B">
      <w:pPr>
        <w:shd w:val="clear" w:color="auto" w:fill="FFC000"/>
        <w:spacing w:after="0" w:line="240" w:lineRule="auto"/>
        <w:jc w:val="center"/>
        <w:rPr>
          <w:b/>
          <w:bCs/>
          <w:color w:val="C00000"/>
          <w:sz w:val="32"/>
          <w:szCs w:val="32"/>
        </w:rPr>
      </w:pPr>
      <w:r w:rsidRPr="00D82EAA">
        <w:rPr>
          <w:b/>
          <w:bCs/>
          <w:color w:val="C00000"/>
          <w:sz w:val="32"/>
          <w:szCs w:val="32"/>
        </w:rPr>
        <w:t>DISCERNIMIENTO</w:t>
      </w:r>
      <w:r w:rsidR="00707038" w:rsidRPr="00D82EAA">
        <w:rPr>
          <w:b/>
          <w:bCs/>
          <w:color w:val="C00000"/>
          <w:sz w:val="32"/>
          <w:szCs w:val="32"/>
        </w:rPr>
        <w:t xml:space="preserve"> COMUNITARIO</w:t>
      </w:r>
    </w:p>
    <w:p w14:paraId="11FF4BAC" w14:textId="77777777" w:rsidR="009D2E34" w:rsidRDefault="009D2E34" w:rsidP="00EC1A18">
      <w:pPr>
        <w:spacing w:after="0" w:line="240" w:lineRule="auto"/>
        <w:jc w:val="both"/>
        <w:rPr>
          <w:color w:val="FF0000"/>
          <w:sz w:val="24"/>
          <w:szCs w:val="24"/>
        </w:rPr>
      </w:pPr>
    </w:p>
    <w:p w14:paraId="1F6B14CB" w14:textId="0716D53D" w:rsidR="00EC1A18" w:rsidRPr="00B36EB1" w:rsidRDefault="00EC1A18" w:rsidP="00EC1A18">
      <w:pPr>
        <w:spacing w:after="0" w:line="240" w:lineRule="auto"/>
        <w:jc w:val="both"/>
        <w:rPr>
          <w:i/>
          <w:color w:val="FF0000"/>
          <w:sz w:val="24"/>
          <w:szCs w:val="24"/>
        </w:rPr>
      </w:pPr>
      <w:r w:rsidRPr="00B36EB1">
        <w:rPr>
          <w:i/>
          <w:color w:val="FF0000"/>
          <w:sz w:val="24"/>
          <w:szCs w:val="24"/>
        </w:rPr>
        <w:t>Guardamos un breve tiempo de silencio para reflexionar sobre lo que hemos escuchado y lo que ha suscitado en nosotros el diálogo compartido</w:t>
      </w:r>
    </w:p>
    <w:p w14:paraId="6A095FC6" w14:textId="144D4A12" w:rsidR="00EC1A18" w:rsidRPr="00DF4CD0" w:rsidRDefault="00EC1A18" w:rsidP="00EC1A18">
      <w:pPr>
        <w:spacing w:after="0" w:line="240" w:lineRule="auto"/>
        <w:jc w:val="both"/>
        <w:rPr>
          <w:color w:val="FF0000"/>
          <w:sz w:val="24"/>
          <w:szCs w:val="24"/>
        </w:rPr>
      </w:pPr>
      <w:r w:rsidRPr="00B36EB1">
        <w:rPr>
          <w:i/>
          <w:color w:val="FF0000"/>
          <w:sz w:val="24"/>
          <w:szCs w:val="24"/>
        </w:rPr>
        <w:t xml:space="preserve">A continuación, realizamos el ejercicio de discernimiento comunitario. </w:t>
      </w:r>
      <w:r>
        <w:rPr>
          <w:i/>
          <w:color w:val="FF0000"/>
          <w:sz w:val="24"/>
          <w:szCs w:val="24"/>
        </w:rPr>
        <w:t>Elabora</w:t>
      </w:r>
      <w:r w:rsidRPr="00B36EB1">
        <w:rPr>
          <w:i/>
          <w:color w:val="FF0000"/>
          <w:sz w:val="24"/>
          <w:szCs w:val="24"/>
        </w:rPr>
        <w:t>mos entre todos una respuesta</w:t>
      </w:r>
      <w:r>
        <w:rPr>
          <w:i/>
          <w:color w:val="FF0000"/>
          <w:sz w:val="24"/>
          <w:szCs w:val="24"/>
        </w:rPr>
        <w:t xml:space="preserve"> consensuada</w:t>
      </w:r>
      <w:r w:rsidRPr="00B36EB1">
        <w:rPr>
          <w:i/>
          <w:color w:val="FF0000"/>
          <w:sz w:val="24"/>
          <w:szCs w:val="24"/>
        </w:rPr>
        <w:t xml:space="preserve"> que recoja el sentir común de todo el grupo.</w:t>
      </w:r>
      <w:r w:rsidRPr="00DF4CD0">
        <w:rPr>
          <w:color w:val="FF0000"/>
          <w:sz w:val="24"/>
          <w:szCs w:val="24"/>
        </w:rPr>
        <w:t xml:space="preserve"> </w:t>
      </w:r>
      <w:r w:rsidRPr="00B93C95">
        <w:rPr>
          <w:sz w:val="20"/>
          <w:szCs w:val="20"/>
        </w:rPr>
        <w:t>(</w:t>
      </w:r>
      <w:r w:rsidR="00CD3631">
        <w:rPr>
          <w:sz w:val="20"/>
          <w:szCs w:val="20"/>
        </w:rPr>
        <w:t>La persona</w:t>
      </w:r>
      <w:r w:rsidRPr="00B93C95">
        <w:rPr>
          <w:sz w:val="20"/>
          <w:szCs w:val="20"/>
        </w:rPr>
        <w:t xml:space="preserve"> responsable la recogerá por escrito para enviarla</w:t>
      </w:r>
      <w:r>
        <w:rPr>
          <w:sz w:val="20"/>
          <w:szCs w:val="20"/>
        </w:rPr>
        <w:t xml:space="preserve"> por email a:</w:t>
      </w:r>
      <w:r w:rsidRPr="00B93C95">
        <w:rPr>
          <w:sz w:val="20"/>
          <w:szCs w:val="20"/>
        </w:rPr>
        <w:t xml:space="preserve"> diocesis@iglesiaenlarioja.org):</w:t>
      </w:r>
    </w:p>
    <w:p w14:paraId="74BFA7BE" w14:textId="70F9C821" w:rsidR="00F553C1" w:rsidRDefault="00F553C1" w:rsidP="00F553C1">
      <w:pPr>
        <w:spacing w:after="0" w:line="240" w:lineRule="auto"/>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BE6372" w14:textId="4ED94803" w:rsidR="00C94E23" w:rsidRDefault="00C94E23" w:rsidP="00F553C1">
      <w:pPr>
        <w:spacing w:after="0" w:line="240" w:lineRule="auto"/>
        <w:jc w:val="both"/>
        <w:rPr>
          <w:sz w:val="24"/>
          <w:szCs w:val="24"/>
        </w:rPr>
      </w:pPr>
    </w:p>
    <w:p w14:paraId="00AC71A3" w14:textId="77777777" w:rsidR="00DE1B5B" w:rsidRPr="00F553C1" w:rsidRDefault="00DE1B5B" w:rsidP="00F553C1">
      <w:pPr>
        <w:spacing w:after="0" w:line="240" w:lineRule="auto"/>
        <w:jc w:val="both"/>
        <w:rPr>
          <w:sz w:val="24"/>
          <w:szCs w:val="24"/>
        </w:rPr>
      </w:pPr>
    </w:p>
    <w:p w14:paraId="779318AF" w14:textId="77777777" w:rsidR="00F553C1" w:rsidRPr="00D82EAA" w:rsidRDefault="00F553C1" w:rsidP="00F553C1">
      <w:pPr>
        <w:pStyle w:val="Prrafodelista"/>
        <w:shd w:val="clear" w:color="auto" w:fill="FFC000"/>
        <w:spacing w:after="0" w:line="240" w:lineRule="auto"/>
        <w:ind w:left="142"/>
        <w:jc w:val="center"/>
        <w:rPr>
          <w:b/>
          <w:bCs/>
          <w:color w:val="C00000"/>
          <w:sz w:val="32"/>
          <w:szCs w:val="32"/>
        </w:rPr>
      </w:pPr>
      <w:r w:rsidRPr="00D82EAA">
        <w:rPr>
          <w:b/>
          <w:bCs/>
          <w:color w:val="C00000"/>
          <w:sz w:val="32"/>
          <w:szCs w:val="32"/>
        </w:rPr>
        <w:t>ACCIÓN DE GRACIAS</w:t>
      </w:r>
    </w:p>
    <w:p w14:paraId="6126EABB" w14:textId="39941113" w:rsidR="00F553C1" w:rsidRPr="00883D47" w:rsidRDefault="00123119" w:rsidP="00F553C1">
      <w:pPr>
        <w:spacing w:after="0" w:line="240" w:lineRule="auto"/>
        <w:ind w:hanging="436"/>
        <w:jc w:val="both"/>
        <w:rPr>
          <w:sz w:val="24"/>
          <w:szCs w:val="24"/>
        </w:rPr>
      </w:pPr>
      <w:r>
        <w:rPr>
          <w:sz w:val="24"/>
          <w:szCs w:val="24"/>
        </w:rPr>
        <w:t xml:space="preserve"> </w:t>
      </w:r>
    </w:p>
    <w:p w14:paraId="78177934" w14:textId="426C3DB0" w:rsidR="00123119" w:rsidRDefault="00123119" w:rsidP="005B679C">
      <w:pPr>
        <w:spacing w:after="0" w:line="240" w:lineRule="auto"/>
        <w:jc w:val="both"/>
        <w:rPr>
          <w:color w:val="FF0000"/>
          <w:sz w:val="24"/>
          <w:szCs w:val="24"/>
        </w:rPr>
      </w:pPr>
      <w:r w:rsidRPr="00123119">
        <w:rPr>
          <w:color w:val="FF0000"/>
          <w:sz w:val="24"/>
          <w:szCs w:val="24"/>
        </w:rPr>
        <w:t xml:space="preserve">Después de </w:t>
      </w:r>
      <w:r>
        <w:rPr>
          <w:color w:val="FF0000"/>
          <w:sz w:val="24"/>
          <w:szCs w:val="24"/>
        </w:rPr>
        <w:t>presentar nuestras</w:t>
      </w:r>
      <w:r w:rsidRPr="00123119">
        <w:rPr>
          <w:color w:val="FF0000"/>
          <w:sz w:val="24"/>
          <w:szCs w:val="24"/>
        </w:rPr>
        <w:t xml:space="preserve"> oraciones espontáneas de gratitud</w:t>
      </w:r>
      <w:r w:rsidR="00234E05">
        <w:rPr>
          <w:color w:val="FF0000"/>
          <w:sz w:val="24"/>
          <w:szCs w:val="24"/>
        </w:rPr>
        <w:t>,</w:t>
      </w:r>
      <w:r w:rsidRPr="00123119">
        <w:rPr>
          <w:color w:val="FF0000"/>
          <w:sz w:val="24"/>
          <w:szCs w:val="24"/>
        </w:rPr>
        <w:t xml:space="preserve"> rezamos juntos esta oración</w:t>
      </w:r>
      <w:r w:rsidR="009D2E34">
        <w:rPr>
          <w:color w:val="FF0000"/>
          <w:sz w:val="24"/>
          <w:szCs w:val="24"/>
        </w:rPr>
        <w:t xml:space="preserve"> a la Virgen María:</w:t>
      </w:r>
    </w:p>
    <w:p w14:paraId="071AFFD4" w14:textId="31D51FB0" w:rsidR="00457CEC" w:rsidRDefault="00457CEC" w:rsidP="005B679C">
      <w:pPr>
        <w:spacing w:after="0" w:line="240" w:lineRule="auto"/>
        <w:jc w:val="both"/>
        <w:rPr>
          <w:color w:val="FF0000"/>
          <w:sz w:val="24"/>
          <w:szCs w:val="24"/>
        </w:rPr>
      </w:pPr>
    </w:p>
    <w:p w14:paraId="312DEB96" w14:textId="0A9E95CE" w:rsidR="009D2E34" w:rsidRPr="009D2E34" w:rsidRDefault="00A85DF2" w:rsidP="00A54FAA">
      <w:pPr>
        <w:spacing w:after="0" w:line="240" w:lineRule="auto"/>
        <w:jc w:val="both"/>
        <w:rPr>
          <w:rFonts w:ascii="Arial" w:hAnsi="Arial" w:cs="Arial"/>
        </w:rPr>
      </w:pPr>
      <w:r>
        <w:rPr>
          <w:rFonts w:ascii="Arial" w:hAnsi="Arial" w:cs="Arial"/>
        </w:rPr>
        <w:t>“</w:t>
      </w:r>
      <w:r w:rsidR="009D2E34" w:rsidRPr="009D2E34">
        <w:rPr>
          <w:rFonts w:ascii="Arial" w:hAnsi="Arial" w:cs="Arial"/>
        </w:rPr>
        <w:t xml:space="preserve">Virgen valiente, inspira en nosotros fortaleza de ánimo y confianza en Dios, para que sepamos superar todos los obstáculos que encontremos en el cumplimiento de nuestra misión. </w:t>
      </w:r>
    </w:p>
    <w:p w14:paraId="49B3A518" w14:textId="77777777" w:rsidR="009D2E34" w:rsidRPr="009D2E34" w:rsidRDefault="009D2E34" w:rsidP="00A54FAA">
      <w:pPr>
        <w:spacing w:after="0" w:line="240" w:lineRule="auto"/>
        <w:jc w:val="both"/>
        <w:rPr>
          <w:rFonts w:ascii="Arial" w:hAnsi="Arial" w:cs="Arial"/>
        </w:rPr>
      </w:pPr>
    </w:p>
    <w:p w14:paraId="3AF11222" w14:textId="563B8672" w:rsidR="009D2E34" w:rsidRPr="009D2E34" w:rsidRDefault="009D2E34" w:rsidP="00A54FAA">
      <w:pPr>
        <w:spacing w:after="0" w:line="240" w:lineRule="auto"/>
        <w:jc w:val="both"/>
        <w:rPr>
          <w:rFonts w:ascii="Arial" w:hAnsi="Arial" w:cs="Arial"/>
        </w:rPr>
      </w:pPr>
      <w:r w:rsidRPr="009D2E34">
        <w:rPr>
          <w:rFonts w:ascii="Arial" w:hAnsi="Arial" w:cs="Arial"/>
        </w:rPr>
        <w:t>Enséñanos a tratar las realidades del mundo</w:t>
      </w:r>
      <w:r w:rsidR="00A54FAA">
        <w:rPr>
          <w:rFonts w:ascii="Arial" w:hAnsi="Arial" w:cs="Arial"/>
        </w:rPr>
        <w:t>,</w:t>
      </w:r>
      <w:r w:rsidRPr="009D2E34">
        <w:rPr>
          <w:rFonts w:ascii="Arial" w:hAnsi="Arial" w:cs="Arial"/>
        </w:rPr>
        <w:t xml:space="preserve"> con un vivo sentido de responsabilidad cristiana y en la gozosa esperanza de la venida del Reino de Dios, de los nuevos cielos y de la nueva tierra. </w:t>
      </w:r>
    </w:p>
    <w:p w14:paraId="4D517E37" w14:textId="77777777" w:rsidR="009D2E34" w:rsidRPr="009D2E34" w:rsidRDefault="009D2E34" w:rsidP="00A54FAA">
      <w:pPr>
        <w:spacing w:after="0" w:line="240" w:lineRule="auto"/>
        <w:jc w:val="both"/>
        <w:rPr>
          <w:rFonts w:ascii="Arial" w:hAnsi="Arial" w:cs="Arial"/>
        </w:rPr>
      </w:pPr>
    </w:p>
    <w:p w14:paraId="0DF681EB" w14:textId="627190B6" w:rsidR="009D2E34" w:rsidRPr="009D2E34" w:rsidRDefault="009D2E34" w:rsidP="00A54FAA">
      <w:pPr>
        <w:spacing w:after="0" w:line="240" w:lineRule="auto"/>
        <w:jc w:val="both"/>
        <w:rPr>
          <w:rFonts w:ascii="Arial" w:hAnsi="Arial" w:cs="Arial"/>
        </w:rPr>
      </w:pPr>
      <w:r w:rsidRPr="009D2E34">
        <w:rPr>
          <w:rFonts w:ascii="Arial" w:hAnsi="Arial" w:cs="Arial"/>
        </w:rPr>
        <w:t xml:space="preserve">Tú, que junto a los Apóstoles has estado en oración en el </w:t>
      </w:r>
      <w:proofErr w:type="gramStart"/>
      <w:r w:rsidRPr="009D2E34">
        <w:rPr>
          <w:rFonts w:ascii="Arial" w:hAnsi="Arial" w:cs="Arial"/>
        </w:rPr>
        <w:t xml:space="preserve">Cenáculo </w:t>
      </w:r>
      <w:r w:rsidR="00A54FAA">
        <w:rPr>
          <w:rFonts w:ascii="Arial" w:hAnsi="Arial" w:cs="Arial"/>
        </w:rPr>
        <w:t xml:space="preserve"> </w:t>
      </w:r>
      <w:r w:rsidRPr="009D2E34">
        <w:rPr>
          <w:rFonts w:ascii="Arial" w:hAnsi="Arial" w:cs="Arial"/>
        </w:rPr>
        <w:t>esperando</w:t>
      </w:r>
      <w:proofErr w:type="gramEnd"/>
      <w:r w:rsidRPr="009D2E34">
        <w:rPr>
          <w:rFonts w:ascii="Arial" w:hAnsi="Arial" w:cs="Arial"/>
        </w:rPr>
        <w:t xml:space="preserve"> la venida del Espíritu de Pentecostés, </w:t>
      </w:r>
      <w:r w:rsidR="00A54FAA">
        <w:rPr>
          <w:rFonts w:ascii="Arial" w:hAnsi="Arial" w:cs="Arial"/>
        </w:rPr>
        <w:t>i</w:t>
      </w:r>
      <w:r w:rsidRPr="009D2E34">
        <w:rPr>
          <w:rFonts w:ascii="Arial" w:hAnsi="Arial" w:cs="Arial"/>
        </w:rPr>
        <w:t xml:space="preserve">nvoca su renovada efusión sobre todos los fieles laicos, hombres y mujeres, para que correspondan plenamente a su vocación y misión, como sarmientos de la verdadera vid, llamados a dar mucho fruto para la vida del mundo. Amén.” </w:t>
      </w:r>
    </w:p>
    <w:p w14:paraId="44E2BB2F" w14:textId="77777777" w:rsidR="009D2E34" w:rsidRPr="009D2E34" w:rsidRDefault="009D2E34" w:rsidP="009D2E34">
      <w:pPr>
        <w:spacing w:after="0" w:line="240" w:lineRule="auto"/>
        <w:rPr>
          <w:rFonts w:ascii="Arial" w:hAnsi="Arial" w:cs="Arial"/>
        </w:rPr>
      </w:pPr>
    </w:p>
    <w:p w14:paraId="3E826C15" w14:textId="3D0DE4A1" w:rsidR="009D2E34" w:rsidRPr="00A54FAA" w:rsidRDefault="009D2E34" w:rsidP="00A54FAA">
      <w:pPr>
        <w:spacing w:after="0" w:line="240" w:lineRule="auto"/>
        <w:rPr>
          <w:rFonts w:ascii="Arial" w:hAnsi="Arial" w:cs="Arial"/>
          <w:i/>
          <w:iCs/>
        </w:rPr>
      </w:pPr>
      <w:r w:rsidRPr="009D2E34">
        <w:rPr>
          <w:rFonts w:ascii="Arial" w:hAnsi="Arial" w:cs="Arial"/>
          <w:i/>
          <w:iCs/>
        </w:rPr>
        <w:t>(</w:t>
      </w:r>
      <w:r w:rsidR="00A54FAA">
        <w:rPr>
          <w:rFonts w:ascii="Arial" w:hAnsi="Arial" w:cs="Arial"/>
          <w:i/>
          <w:iCs/>
        </w:rPr>
        <w:t xml:space="preserve">Oración de </w:t>
      </w:r>
      <w:r w:rsidRPr="009D2E34">
        <w:rPr>
          <w:rFonts w:ascii="Arial" w:hAnsi="Arial" w:cs="Arial"/>
          <w:i/>
          <w:iCs/>
        </w:rPr>
        <w:t>San Juan Pablo II)</w:t>
      </w:r>
    </w:p>
    <w:p w14:paraId="2A1C7B1F" w14:textId="0A06B60B" w:rsidR="00881467" w:rsidRPr="00A25DD4" w:rsidRDefault="00CF3667" w:rsidP="00A25DD4">
      <w:pPr>
        <w:spacing w:after="0" w:line="240" w:lineRule="auto"/>
        <w:jc w:val="both"/>
        <w:rPr>
          <w:i/>
          <w:iCs/>
          <w:color w:val="FF0000"/>
          <w:sz w:val="18"/>
          <w:szCs w:val="18"/>
        </w:rPr>
      </w:pPr>
      <w:r w:rsidRPr="004151D8">
        <w:rPr>
          <w:noProof/>
          <w:sz w:val="32"/>
          <w:szCs w:val="32"/>
          <w:lang w:eastAsia="es-ES"/>
        </w:rPr>
        <w:drawing>
          <wp:anchor distT="0" distB="0" distL="114300" distR="114300" simplePos="0" relativeHeight="251659264" behindDoc="0" locked="0" layoutInCell="1" allowOverlap="1" wp14:anchorId="0967F86E" wp14:editId="4B108092">
            <wp:simplePos x="0" y="0"/>
            <wp:positionH relativeFrom="margin">
              <wp:posOffset>5117669</wp:posOffset>
            </wp:positionH>
            <wp:positionV relativeFrom="paragraph">
              <wp:posOffset>7391</wp:posOffset>
            </wp:positionV>
            <wp:extent cx="2550160" cy="2318385"/>
            <wp:effectExtent l="0" t="0" r="254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1986" t="1" r="30379" b="-5985"/>
                    <a:stretch/>
                  </pic:blipFill>
                  <pic:spPr bwMode="auto">
                    <a:xfrm>
                      <a:off x="0" y="0"/>
                      <a:ext cx="2550160" cy="2318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51D8" w:rsidRPr="004151D8">
        <w:rPr>
          <w:b/>
          <w:bCs/>
          <w:color w:val="C00000"/>
          <w:sz w:val="72"/>
          <w:szCs w:val="72"/>
        </w:rPr>
        <w:t xml:space="preserve">Tema </w:t>
      </w:r>
      <w:r w:rsidR="00DD20FC">
        <w:rPr>
          <w:b/>
          <w:bCs/>
          <w:color w:val="C00000"/>
          <w:sz w:val="72"/>
          <w:szCs w:val="72"/>
        </w:rPr>
        <w:t>4</w:t>
      </w:r>
      <w:r w:rsidR="004151D8" w:rsidRPr="004151D8">
        <w:rPr>
          <w:b/>
          <w:bCs/>
          <w:color w:val="C00000"/>
          <w:sz w:val="72"/>
          <w:szCs w:val="72"/>
        </w:rPr>
        <w:t xml:space="preserve"> </w:t>
      </w:r>
    </w:p>
    <w:p w14:paraId="09293DCF" w14:textId="77777777" w:rsidR="00DD20FC" w:rsidRDefault="00DD20FC" w:rsidP="00DC6B1D">
      <w:pPr>
        <w:spacing w:after="0" w:line="240" w:lineRule="auto"/>
        <w:rPr>
          <w:b/>
          <w:bCs/>
          <w:color w:val="C00000"/>
          <w:sz w:val="36"/>
          <w:szCs w:val="36"/>
        </w:rPr>
      </w:pPr>
    </w:p>
    <w:p w14:paraId="07B13C32" w14:textId="77777777" w:rsidR="00520185" w:rsidRPr="00520185" w:rsidRDefault="00DD20FC" w:rsidP="00DC6B1D">
      <w:pPr>
        <w:spacing w:after="0" w:line="240" w:lineRule="auto"/>
        <w:rPr>
          <w:b/>
          <w:bCs/>
          <w:color w:val="C00000"/>
          <w:sz w:val="42"/>
          <w:szCs w:val="42"/>
        </w:rPr>
      </w:pPr>
      <w:r w:rsidRPr="00520185">
        <w:rPr>
          <w:b/>
          <w:bCs/>
          <w:color w:val="C00000"/>
          <w:sz w:val="42"/>
          <w:szCs w:val="42"/>
        </w:rPr>
        <w:t xml:space="preserve">CORRESPONSABLES </w:t>
      </w:r>
    </w:p>
    <w:p w14:paraId="2697ACDF" w14:textId="27627863" w:rsidR="0056257A" w:rsidRPr="00520185" w:rsidRDefault="00DD20FC" w:rsidP="00DC6B1D">
      <w:pPr>
        <w:spacing w:after="0" w:line="240" w:lineRule="auto"/>
        <w:rPr>
          <w:rStyle w:val="A4"/>
          <w:rFonts w:cstheme="minorHAnsi"/>
          <w:color w:val="C00000"/>
          <w:sz w:val="42"/>
          <w:szCs w:val="42"/>
        </w:rPr>
      </w:pPr>
      <w:r w:rsidRPr="00520185">
        <w:rPr>
          <w:b/>
          <w:bCs/>
          <w:color w:val="C00000"/>
          <w:sz w:val="42"/>
          <w:szCs w:val="42"/>
        </w:rPr>
        <w:t>EN LA MISIÓN</w:t>
      </w:r>
    </w:p>
    <w:p w14:paraId="42C252D8" w14:textId="74F07F12" w:rsidR="00F553C1" w:rsidRDefault="00F553C1" w:rsidP="009D68B7">
      <w:pPr>
        <w:spacing w:after="0" w:line="240" w:lineRule="auto"/>
        <w:jc w:val="both"/>
        <w:rPr>
          <w:rStyle w:val="A4"/>
          <w:rFonts w:cstheme="minorHAnsi"/>
          <w:color w:val="C00000"/>
          <w:sz w:val="38"/>
          <w:szCs w:val="48"/>
        </w:rPr>
      </w:pPr>
    </w:p>
    <w:p w14:paraId="4947B9F1" w14:textId="77777777" w:rsidR="00DC6B1D" w:rsidRDefault="00DC6B1D" w:rsidP="009D68B7">
      <w:pPr>
        <w:spacing w:after="0" w:line="240" w:lineRule="auto"/>
        <w:jc w:val="both"/>
        <w:rPr>
          <w:sz w:val="44"/>
          <w:szCs w:val="44"/>
        </w:rPr>
      </w:pPr>
    </w:p>
    <w:p w14:paraId="5A73AC3E" w14:textId="0E34EF77" w:rsidR="00DC6B1D" w:rsidRDefault="00DC6B1D" w:rsidP="009D68B7">
      <w:pPr>
        <w:spacing w:after="0" w:line="240" w:lineRule="auto"/>
        <w:jc w:val="both"/>
      </w:pPr>
    </w:p>
    <w:p w14:paraId="1FD363BA" w14:textId="77777777" w:rsidR="00DD20FC" w:rsidRPr="001F16ED" w:rsidRDefault="00DD20FC" w:rsidP="009D68B7">
      <w:pPr>
        <w:spacing w:after="0" w:line="240" w:lineRule="auto"/>
        <w:jc w:val="both"/>
      </w:pPr>
    </w:p>
    <w:p w14:paraId="0C968E9D" w14:textId="4C8D3A6A" w:rsidR="0056257A" w:rsidRPr="00D82EAA" w:rsidRDefault="0021502A" w:rsidP="00B934B5">
      <w:pPr>
        <w:shd w:val="clear" w:color="auto" w:fill="FFC000"/>
        <w:spacing w:after="0" w:line="240" w:lineRule="auto"/>
        <w:jc w:val="center"/>
        <w:rPr>
          <w:b/>
          <w:bCs/>
          <w:color w:val="C00000"/>
          <w:sz w:val="32"/>
          <w:szCs w:val="32"/>
        </w:rPr>
      </w:pPr>
      <w:r w:rsidRPr="00D82EAA">
        <w:rPr>
          <w:b/>
          <w:bCs/>
          <w:color w:val="C00000"/>
          <w:sz w:val="32"/>
          <w:szCs w:val="32"/>
        </w:rPr>
        <w:t xml:space="preserve">INVOCACIÓN AL ESPÍRITU </w:t>
      </w:r>
    </w:p>
    <w:p w14:paraId="109DF1FF" w14:textId="77777777" w:rsidR="006B3A0B" w:rsidRDefault="006B3A0B"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p>
    <w:p w14:paraId="206A7668" w14:textId="6F1B97DD" w:rsidR="004151D8" w:rsidRPr="00313866" w:rsidRDefault="004151D8" w:rsidP="00313866">
      <w:pPr>
        <w:pStyle w:val="NormalWeb"/>
        <w:shd w:val="clear" w:color="auto" w:fill="FFFFFF"/>
        <w:spacing w:before="0" w:beforeAutospacing="0" w:after="0" w:afterAutospacing="0"/>
        <w:rPr>
          <w:rFonts w:asciiTheme="minorHAnsi" w:hAnsiTheme="minorHAnsi" w:cstheme="minorHAnsi"/>
        </w:rPr>
      </w:pPr>
      <w:r w:rsidRPr="00313866">
        <w:rPr>
          <w:rStyle w:val="Textoennegrita"/>
          <w:rFonts w:asciiTheme="minorHAnsi" w:hAnsiTheme="minorHAnsi" w:cstheme="minorHAnsi"/>
          <w:b w:val="0"/>
          <w:bCs w:val="0"/>
        </w:rPr>
        <w:t>Estamos ante ti, Espíritu Santo, reunidos en tu nombre.</w:t>
      </w:r>
    </w:p>
    <w:p w14:paraId="2F4D38F1" w14:textId="4307393A"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Tú, que eres nuestro verdadero consejero: ven a nosotros,</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apóyanos,</w:t>
      </w:r>
      <w:r w:rsidRPr="00313866">
        <w:rPr>
          <w:rFonts w:asciiTheme="minorHAnsi" w:hAnsiTheme="minorHAnsi" w:cstheme="minorHAnsi"/>
        </w:rPr>
        <w:br/>
      </w:r>
      <w:r w:rsidRPr="00313866">
        <w:rPr>
          <w:rStyle w:val="Textoennegrita"/>
          <w:rFonts w:asciiTheme="minorHAnsi" w:hAnsiTheme="minorHAnsi" w:cstheme="minorHAnsi"/>
          <w:b w:val="0"/>
          <w:bCs w:val="0"/>
        </w:rPr>
        <w:t>entra en nuestros corazones.</w:t>
      </w:r>
    </w:p>
    <w:p w14:paraId="2C8BB7E4" w14:textId="5652691C" w:rsidR="004151D8" w:rsidRPr="00313866" w:rsidRDefault="004151D8" w:rsidP="00313866">
      <w:pPr>
        <w:pStyle w:val="NormalWeb"/>
        <w:shd w:val="clear" w:color="auto" w:fill="FFFFFF"/>
        <w:spacing w:before="0" w:beforeAutospacing="0" w:after="0" w:afterAutospacing="0"/>
        <w:rPr>
          <w:rFonts w:asciiTheme="minorHAnsi" w:hAnsiTheme="minorHAnsi" w:cstheme="minorHAnsi"/>
        </w:rPr>
      </w:pPr>
      <w:r w:rsidRPr="00313866">
        <w:rPr>
          <w:rStyle w:val="Textoennegrita"/>
          <w:rFonts w:asciiTheme="minorHAnsi" w:hAnsiTheme="minorHAnsi" w:cstheme="minorHAnsi"/>
          <w:b w:val="0"/>
          <w:bCs w:val="0"/>
        </w:rPr>
        <w:t>Ensé</w:t>
      </w:r>
      <w:r w:rsidR="00E20AD8">
        <w:rPr>
          <w:rStyle w:val="Textoennegrita"/>
          <w:rFonts w:asciiTheme="minorHAnsi" w:hAnsiTheme="minorHAnsi" w:cstheme="minorHAnsi"/>
          <w:b w:val="0"/>
          <w:bCs w:val="0"/>
        </w:rPr>
        <w:t>ñ</w:t>
      </w:r>
      <w:r w:rsidRPr="00313866">
        <w:rPr>
          <w:rStyle w:val="Textoennegrita"/>
          <w:rFonts w:asciiTheme="minorHAnsi" w:hAnsiTheme="minorHAnsi" w:cstheme="minorHAnsi"/>
          <w:b w:val="0"/>
          <w:bCs w:val="0"/>
        </w:rPr>
        <w:t>anos el camino,</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muéstranos cómo alcanzar la meta.</w:t>
      </w:r>
    </w:p>
    <w:p w14:paraId="071A7FBF" w14:textId="211AF261"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Impide que perdamos el rumbo</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como personas débiles y pecadoras.</w:t>
      </w:r>
    </w:p>
    <w:p w14:paraId="1DCB8C43" w14:textId="77777777" w:rsidR="00313866" w:rsidRDefault="00313866"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p>
    <w:p w14:paraId="7FBF7306" w14:textId="2F384C15"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No permitas que</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la ignorancia nos lleve por falsos caminos.</w:t>
      </w:r>
      <w:r w:rsidRPr="00313866">
        <w:rPr>
          <w:rFonts w:asciiTheme="minorHAnsi" w:hAnsiTheme="minorHAnsi" w:cstheme="minorHAnsi"/>
        </w:rPr>
        <w:br/>
      </w:r>
      <w:r w:rsidRPr="00313866">
        <w:rPr>
          <w:rStyle w:val="Textoennegrita"/>
          <w:rFonts w:asciiTheme="minorHAnsi" w:hAnsiTheme="minorHAnsi" w:cstheme="minorHAnsi"/>
          <w:b w:val="0"/>
          <w:bCs w:val="0"/>
        </w:rPr>
        <w:t>Concédenos el don del discernimiento, </w:t>
      </w:r>
      <w:r w:rsidRPr="00313866">
        <w:rPr>
          <w:rFonts w:asciiTheme="minorHAnsi" w:hAnsiTheme="minorHAnsi" w:cstheme="minorHAnsi"/>
        </w:rPr>
        <w:br/>
      </w:r>
      <w:r w:rsidRPr="00313866">
        <w:rPr>
          <w:rStyle w:val="Textoennegrita"/>
          <w:rFonts w:asciiTheme="minorHAnsi" w:hAnsiTheme="minorHAnsi" w:cstheme="minorHAnsi"/>
          <w:b w:val="0"/>
          <w:bCs w:val="0"/>
        </w:rPr>
        <w:t>para que no dejemos que nuestras acciones se guíen</w:t>
      </w:r>
      <w:r w:rsidRPr="00313866">
        <w:rPr>
          <w:rFonts w:asciiTheme="minorHAnsi" w:hAnsiTheme="minorHAnsi" w:cstheme="minorHAnsi"/>
        </w:rPr>
        <w:br/>
      </w:r>
      <w:r w:rsidRPr="00313866">
        <w:rPr>
          <w:rStyle w:val="Textoennegrita"/>
          <w:rFonts w:asciiTheme="minorHAnsi" w:hAnsiTheme="minorHAnsi" w:cstheme="minorHAnsi"/>
          <w:b w:val="0"/>
          <w:bCs w:val="0"/>
        </w:rPr>
        <w:t>por prejuicios y falsas consideraciones.</w:t>
      </w:r>
    </w:p>
    <w:p w14:paraId="712B3E49" w14:textId="77777777" w:rsidR="00313866" w:rsidRDefault="00313866"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p>
    <w:p w14:paraId="0031CEBD" w14:textId="24D09685"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Condúcenos a la unidad en ti,</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para que no nos desviemos del camino</w:t>
      </w:r>
      <w:r w:rsidRPr="00313866">
        <w:rPr>
          <w:rFonts w:asciiTheme="minorHAnsi" w:hAnsiTheme="minorHAnsi" w:cstheme="minorHAnsi"/>
        </w:rPr>
        <w:br/>
      </w:r>
      <w:r w:rsidRPr="00313866">
        <w:rPr>
          <w:rStyle w:val="Textoennegrita"/>
          <w:rFonts w:asciiTheme="minorHAnsi" w:hAnsiTheme="minorHAnsi" w:cstheme="minorHAnsi"/>
          <w:b w:val="0"/>
          <w:bCs w:val="0"/>
        </w:rPr>
        <w:t>de la verdad y la justicia,</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 xml:space="preserve">sino que en nuestro peregrinaje terrenal </w:t>
      </w:r>
    </w:p>
    <w:p w14:paraId="6FD52DBF" w14:textId="2B143EA9" w:rsidR="004151D8" w:rsidRPr="00313866" w:rsidRDefault="004151D8" w:rsidP="00313866">
      <w:pPr>
        <w:pStyle w:val="NormalWeb"/>
        <w:shd w:val="clear" w:color="auto" w:fill="FFFFFF"/>
        <w:spacing w:before="0" w:beforeAutospacing="0" w:after="0" w:afterAutospacing="0"/>
        <w:rPr>
          <w:rStyle w:val="Textoennegrita"/>
          <w:rFonts w:asciiTheme="minorHAnsi" w:hAnsiTheme="minorHAnsi" w:cstheme="minorHAnsi"/>
          <w:b w:val="0"/>
          <w:bCs w:val="0"/>
        </w:rPr>
      </w:pPr>
      <w:r w:rsidRPr="00313866">
        <w:rPr>
          <w:rStyle w:val="Textoennegrita"/>
          <w:rFonts w:asciiTheme="minorHAnsi" w:hAnsiTheme="minorHAnsi" w:cstheme="minorHAnsi"/>
          <w:b w:val="0"/>
          <w:bCs w:val="0"/>
        </w:rPr>
        <w:t>nos esforcemos</w:t>
      </w:r>
      <w:r w:rsidRPr="00313866">
        <w:rPr>
          <w:rFonts w:asciiTheme="minorHAnsi" w:hAnsiTheme="minorHAnsi" w:cstheme="minorHAnsi"/>
        </w:rPr>
        <w:t xml:space="preserve"> </w:t>
      </w:r>
      <w:r w:rsidRPr="00313866">
        <w:rPr>
          <w:rStyle w:val="Textoennegrita"/>
          <w:rFonts w:asciiTheme="minorHAnsi" w:hAnsiTheme="minorHAnsi" w:cstheme="minorHAnsi"/>
          <w:b w:val="0"/>
          <w:bCs w:val="0"/>
        </w:rPr>
        <w:t>por alcanzar la vida eterna.</w:t>
      </w:r>
    </w:p>
    <w:p w14:paraId="31D4AD7D" w14:textId="53414C4C" w:rsidR="006B3A0B" w:rsidRDefault="00E20AD8" w:rsidP="00336126">
      <w:pPr>
        <w:pStyle w:val="NormalWeb"/>
        <w:shd w:val="clear" w:color="auto" w:fill="FFFFFF"/>
        <w:spacing w:before="0" w:beforeAutospacing="0" w:after="0" w:afterAutospacing="0"/>
        <w:rPr>
          <w:rStyle w:val="Textoennegrita"/>
          <w:rFonts w:asciiTheme="minorHAnsi" w:hAnsiTheme="minorHAnsi" w:cstheme="minorHAnsi"/>
          <w:b w:val="0"/>
          <w:bCs w:val="0"/>
        </w:rPr>
      </w:pPr>
      <w:r>
        <w:rPr>
          <w:rStyle w:val="Textoennegrita"/>
          <w:rFonts w:asciiTheme="minorHAnsi" w:hAnsiTheme="minorHAnsi" w:cstheme="minorHAnsi"/>
          <w:b w:val="0"/>
          <w:bCs w:val="0"/>
        </w:rPr>
        <w:t>T</w:t>
      </w:r>
      <w:r w:rsidR="004151D8" w:rsidRPr="00313866">
        <w:rPr>
          <w:rStyle w:val="Textoennegrita"/>
          <w:rFonts w:asciiTheme="minorHAnsi" w:hAnsiTheme="minorHAnsi" w:cstheme="minorHAnsi"/>
          <w:b w:val="0"/>
          <w:bCs w:val="0"/>
        </w:rPr>
        <w:t>e lo pedimos a ti,</w:t>
      </w:r>
      <w:r w:rsidR="004151D8" w:rsidRPr="00313866">
        <w:rPr>
          <w:rFonts w:asciiTheme="minorHAnsi" w:hAnsiTheme="minorHAnsi" w:cstheme="minorHAnsi"/>
        </w:rPr>
        <w:t xml:space="preserve"> </w:t>
      </w:r>
      <w:r w:rsidR="004151D8" w:rsidRPr="00313866">
        <w:rPr>
          <w:rStyle w:val="Textoennegrita"/>
          <w:rFonts w:asciiTheme="minorHAnsi" w:hAnsiTheme="minorHAnsi" w:cstheme="minorHAnsi"/>
          <w:b w:val="0"/>
          <w:bCs w:val="0"/>
        </w:rPr>
        <w:t>que obras en todo tiempo y lugar,</w:t>
      </w:r>
      <w:r w:rsidR="004151D8" w:rsidRPr="00313866">
        <w:rPr>
          <w:rFonts w:asciiTheme="minorHAnsi" w:hAnsiTheme="minorHAnsi" w:cstheme="minorHAnsi"/>
        </w:rPr>
        <w:br/>
      </w:r>
      <w:r w:rsidR="004151D8" w:rsidRPr="00313866">
        <w:rPr>
          <w:rStyle w:val="Textoennegrita"/>
          <w:rFonts w:asciiTheme="minorHAnsi" w:hAnsiTheme="minorHAnsi" w:cstheme="minorHAnsi"/>
          <w:b w:val="0"/>
          <w:bCs w:val="0"/>
        </w:rPr>
        <w:t>en comunión con el Padre y el Hijo</w:t>
      </w:r>
      <w:r w:rsidR="004151D8" w:rsidRPr="00313866">
        <w:rPr>
          <w:rFonts w:asciiTheme="minorHAnsi" w:hAnsiTheme="minorHAnsi" w:cstheme="minorHAnsi"/>
        </w:rPr>
        <w:br/>
      </w:r>
      <w:r w:rsidR="004151D8" w:rsidRPr="00313866">
        <w:rPr>
          <w:rStyle w:val="Textoennegrita"/>
          <w:rFonts w:asciiTheme="minorHAnsi" w:hAnsiTheme="minorHAnsi" w:cstheme="minorHAnsi"/>
          <w:b w:val="0"/>
          <w:bCs w:val="0"/>
        </w:rPr>
        <w:t>por los siglos de los siglos. Amén.</w:t>
      </w:r>
    </w:p>
    <w:p w14:paraId="0B18E36B" w14:textId="77777777" w:rsidR="00A25DD4" w:rsidRDefault="00A25DD4" w:rsidP="00336126">
      <w:pPr>
        <w:pStyle w:val="NormalWeb"/>
        <w:shd w:val="clear" w:color="auto" w:fill="FFFFFF"/>
        <w:spacing w:before="0" w:beforeAutospacing="0" w:after="0" w:afterAutospacing="0"/>
        <w:rPr>
          <w:rStyle w:val="Textoennegrita"/>
          <w:rFonts w:asciiTheme="minorHAnsi" w:hAnsiTheme="minorHAnsi" w:cstheme="minorHAnsi"/>
          <w:b w:val="0"/>
          <w:bCs w:val="0"/>
        </w:rPr>
      </w:pPr>
    </w:p>
    <w:p w14:paraId="2ABE6FB5" w14:textId="7AC19E7A" w:rsidR="0074042D" w:rsidRPr="00A05B67" w:rsidRDefault="005A7EC9" w:rsidP="00336126">
      <w:pPr>
        <w:pStyle w:val="NormalWeb"/>
        <w:shd w:val="clear" w:color="auto" w:fill="FFFFFF"/>
        <w:spacing w:before="0" w:beforeAutospacing="0" w:after="0" w:afterAutospacing="0"/>
        <w:rPr>
          <w:rFonts w:asciiTheme="minorHAnsi" w:hAnsiTheme="minorHAnsi" w:cstheme="minorHAnsi"/>
          <w:i/>
          <w:iCs/>
          <w:color w:val="FF0000"/>
          <w:sz w:val="20"/>
          <w:szCs w:val="20"/>
        </w:rPr>
      </w:pPr>
      <w:r w:rsidRPr="00A05B67">
        <w:rPr>
          <w:rFonts w:asciiTheme="minorHAnsi" w:hAnsiTheme="minorHAnsi" w:cstheme="minorHAnsi"/>
          <w:i/>
          <w:iCs/>
          <w:color w:val="FF0000"/>
          <w:sz w:val="20"/>
          <w:szCs w:val="20"/>
        </w:rPr>
        <w:t>(Oración “</w:t>
      </w:r>
      <w:proofErr w:type="spellStart"/>
      <w:r w:rsidRPr="00A05B67">
        <w:rPr>
          <w:rFonts w:asciiTheme="minorHAnsi" w:hAnsiTheme="minorHAnsi" w:cstheme="minorHAnsi"/>
          <w:i/>
          <w:iCs/>
          <w:color w:val="FF0000"/>
          <w:sz w:val="20"/>
          <w:szCs w:val="20"/>
        </w:rPr>
        <w:t>Adsumus</w:t>
      </w:r>
      <w:proofErr w:type="spellEnd"/>
      <w:r w:rsidRPr="00A05B67">
        <w:rPr>
          <w:rFonts w:asciiTheme="minorHAnsi" w:hAnsiTheme="minorHAnsi" w:cstheme="minorHAnsi"/>
          <w:i/>
          <w:iCs/>
          <w:color w:val="FF0000"/>
          <w:sz w:val="20"/>
          <w:szCs w:val="20"/>
        </w:rPr>
        <w:t xml:space="preserve">” de San Isidoro </w:t>
      </w:r>
      <w:r w:rsidR="00A05B67">
        <w:rPr>
          <w:rFonts w:asciiTheme="minorHAnsi" w:hAnsiTheme="minorHAnsi" w:cstheme="minorHAnsi"/>
          <w:i/>
          <w:iCs/>
          <w:color w:val="FF0000"/>
          <w:sz w:val="20"/>
          <w:szCs w:val="20"/>
        </w:rPr>
        <w:t>que se rezaba al inicio de</w:t>
      </w:r>
      <w:r w:rsidRPr="00A05B67">
        <w:rPr>
          <w:rFonts w:asciiTheme="minorHAnsi" w:hAnsiTheme="minorHAnsi" w:cstheme="minorHAnsi"/>
          <w:i/>
          <w:iCs/>
          <w:color w:val="FF0000"/>
          <w:sz w:val="20"/>
          <w:szCs w:val="20"/>
        </w:rPr>
        <w:t xml:space="preserve"> las sesiones del Vaticano II)</w:t>
      </w:r>
    </w:p>
    <w:p w14:paraId="1FD72D43" w14:textId="159212E2" w:rsidR="0021502A" w:rsidRPr="00D82EAA" w:rsidRDefault="0021502A" w:rsidP="0021502A">
      <w:pPr>
        <w:shd w:val="clear" w:color="auto" w:fill="FFC000"/>
        <w:spacing w:after="0" w:line="240" w:lineRule="auto"/>
        <w:jc w:val="center"/>
        <w:rPr>
          <w:b/>
          <w:bCs/>
          <w:color w:val="C00000"/>
          <w:sz w:val="32"/>
          <w:szCs w:val="32"/>
        </w:rPr>
      </w:pPr>
      <w:r w:rsidRPr="00D82EAA">
        <w:rPr>
          <w:b/>
          <w:bCs/>
          <w:color w:val="C00000"/>
          <w:sz w:val="32"/>
          <w:szCs w:val="32"/>
        </w:rPr>
        <w:lastRenderedPageBreak/>
        <w:t>PALABRA DE DIOS</w:t>
      </w:r>
    </w:p>
    <w:p w14:paraId="5A789093" w14:textId="77777777" w:rsidR="00D82EAA" w:rsidRDefault="00D82EAA" w:rsidP="009D68B7">
      <w:pPr>
        <w:spacing w:after="0" w:line="240" w:lineRule="auto"/>
        <w:jc w:val="both"/>
      </w:pPr>
    </w:p>
    <w:p w14:paraId="1AC6D370" w14:textId="040A240B" w:rsidR="00A54FAA" w:rsidRPr="00520185" w:rsidRDefault="00A54FAA" w:rsidP="00A54FAA">
      <w:pPr>
        <w:spacing w:after="0" w:line="240" w:lineRule="auto"/>
        <w:jc w:val="both"/>
        <w:rPr>
          <w:rFonts w:cstheme="minorHAnsi"/>
          <w:i/>
          <w:iCs/>
          <w:color w:val="C00000"/>
        </w:rPr>
      </w:pPr>
      <w:r w:rsidRPr="00520185">
        <w:rPr>
          <w:rFonts w:cstheme="minorHAnsi"/>
          <w:i/>
          <w:iCs/>
          <w:color w:val="C00000"/>
          <w:sz w:val="24"/>
          <w:szCs w:val="24"/>
        </w:rPr>
        <w:t xml:space="preserve">Vamos a proclamar las palabras que Jesús dirige a sus discípulos, a los que recuerda su vocación </w:t>
      </w:r>
      <w:r w:rsidR="00520185">
        <w:rPr>
          <w:rFonts w:cstheme="minorHAnsi"/>
          <w:i/>
          <w:iCs/>
          <w:color w:val="C00000"/>
          <w:sz w:val="24"/>
          <w:szCs w:val="24"/>
        </w:rPr>
        <w:t xml:space="preserve">misionera </w:t>
      </w:r>
      <w:r w:rsidRPr="00520185">
        <w:rPr>
          <w:rFonts w:cstheme="minorHAnsi"/>
          <w:i/>
          <w:iCs/>
          <w:color w:val="C00000"/>
          <w:sz w:val="24"/>
          <w:szCs w:val="24"/>
        </w:rPr>
        <w:t xml:space="preserve">de ser luz y sal en medio del mundo. </w:t>
      </w:r>
      <w:r w:rsidR="00520185">
        <w:rPr>
          <w:rFonts w:cstheme="minorHAnsi"/>
          <w:i/>
          <w:iCs/>
          <w:color w:val="C00000"/>
          <w:sz w:val="24"/>
          <w:szCs w:val="24"/>
        </w:rPr>
        <w:t>Todos los bautizados</w:t>
      </w:r>
      <w:r w:rsidRPr="00520185">
        <w:rPr>
          <w:rFonts w:cstheme="minorHAnsi"/>
          <w:i/>
          <w:iCs/>
          <w:color w:val="C00000"/>
          <w:sz w:val="24"/>
          <w:szCs w:val="24"/>
        </w:rPr>
        <w:t xml:space="preserve"> estamos llamados a ser fermento humilde,</w:t>
      </w:r>
      <w:r w:rsidR="00766CAA">
        <w:rPr>
          <w:rFonts w:cstheme="minorHAnsi"/>
          <w:i/>
          <w:iCs/>
          <w:color w:val="C00000"/>
          <w:sz w:val="24"/>
          <w:szCs w:val="24"/>
        </w:rPr>
        <w:t xml:space="preserve"> </w:t>
      </w:r>
      <w:r w:rsidRPr="00520185">
        <w:rPr>
          <w:rFonts w:cstheme="minorHAnsi"/>
          <w:i/>
          <w:iCs/>
          <w:color w:val="C00000"/>
          <w:sz w:val="24"/>
          <w:szCs w:val="24"/>
        </w:rPr>
        <w:t xml:space="preserve">fecundo y significativo, en medio de la realidad </w:t>
      </w:r>
      <w:r w:rsidR="00520185">
        <w:rPr>
          <w:rFonts w:cstheme="minorHAnsi"/>
          <w:i/>
          <w:iCs/>
          <w:color w:val="C00000"/>
          <w:sz w:val="24"/>
          <w:szCs w:val="24"/>
        </w:rPr>
        <w:t>social en la que vivimos</w:t>
      </w:r>
      <w:r w:rsidRPr="00520185">
        <w:rPr>
          <w:rFonts w:cstheme="minorHAnsi"/>
          <w:i/>
          <w:iCs/>
          <w:color w:val="C00000"/>
          <w:sz w:val="24"/>
          <w:szCs w:val="24"/>
        </w:rPr>
        <w:t>. Escuchemos con atención</w:t>
      </w:r>
      <w:r w:rsidRPr="00520185">
        <w:rPr>
          <w:rFonts w:cstheme="minorHAnsi"/>
          <w:i/>
          <w:iCs/>
          <w:color w:val="C00000"/>
        </w:rPr>
        <w:t>.</w:t>
      </w:r>
    </w:p>
    <w:p w14:paraId="58AA35E5" w14:textId="77777777" w:rsidR="00A54FAA" w:rsidRPr="00520185" w:rsidRDefault="00A54FAA" w:rsidP="00A54FAA">
      <w:pPr>
        <w:spacing w:after="0" w:line="240" w:lineRule="auto"/>
        <w:jc w:val="both"/>
        <w:rPr>
          <w:rFonts w:cstheme="minorHAnsi"/>
          <w:sz w:val="24"/>
          <w:szCs w:val="24"/>
        </w:rPr>
      </w:pPr>
    </w:p>
    <w:p w14:paraId="14E2739A" w14:textId="77777777" w:rsidR="00A54FAA" w:rsidRPr="00520185" w:rsidRDefault="00A54FAA" w:rsidP="00A54FAA">
      <w:pPr>
        <w:spacing w:after="0" w:line="240" w:lineRule="auto"/>
        <w:jc w:val="both"/>
        <w:rPr>
          <w:rFonts w:cstheme="minorHAnsi"/>
          <w:b/>
          <w:bCs/>
          <w:color w:val="00B050"/>
          <w:sz w:val="24"/>
          <w:szCs w:val="24"/>
        </w:rPr>
      </w:pPr>
    </w:p>
    <w:p w14:paraId="4E799384" w14:textId="7ED276A1" w:rsidR="00A54FAA" w:rsidRPr="00520185" w:rsidRDefault="00A54FAA" w:rsidP="00A54FAA">
      <w:pPr>
        <w:jc w:val="both"/>
        <w:rPr>
          <w:rFonts w:cstheme="minorHAnsi"/>
          <w:b/>
          <w:bCs/>
          <w:sz w:val="28"/>
          <w:szCs w:val="28"/>
        </w:rPr>
      </w:pPr>
      <w:r w:rsidRPr="00520185">
        <w:rPr>
          <w:rFonts w:cstheme="minorHAnsi"/>
          <w:b/>
          <w:bCs/>
          <w:sz w:val="28"/>
          <w:szCs w:val="28"/>
        </w:rPr>
        <w:t>Lectura del Evangelio de san Mateo (5, 13-16)</w:t>
      </w:r>
    </w:p>
    <w:p w14:paraId="291D0E1D" w14:textId="77777777" w:rsidR="00A54FAA" w:rsidRPr="00520185" w:rsidRDefault="00A54FAA" w:rsidP="00A54FAA">
      <w:pPr>
        <w:jc w:val="both"/>
        <w:rPr>
          <w:rFonts w:cstheme="minorHAnsi"/>
          <w:i/>
          <w:iCs/>
          <w:sz w:val="28"/>
          <w:szCs w:val="28"/>
        </w:rPr>
      </w:pPr>
      <w:r w:rsidRPr="00520185">
        <w:rPr>
          <w:rFonts w:cstheme="minorHAnsi"/>
          <w:i/>
          <w:iCs/>
          <w:sz w:val="28"/>
          <w:szCs w:val="28"/>
        </w:rPr>
        <w:t xml:space="preserve">"Vosotros sois la sal de la tierra. Pero si la sal se vuelve sosa, ¿con qué la salarán? No sirve más que para tirarla fuera y que la pise la gente. Vosotros sois la luz del mundo. No se puede ocultar una ciudad puesta en lo alto de un monte. Tampoco se enciende una lámpara para meterla debajo del celemín, sino para ponerla en el candelero y que alumbre a todos los de la casa. Alumbre así vuestra luz ante los hombres, para que vean vuestras buenas obras y den gloria a vuestro Padre que está en los cielos.” </w:t>
      </w:r>
    </w:p>
    <w:p w14:paraId="0E411A20" w14:textId="719ADDD0" w:rsidR="00DE1B5B" w:rsidRDefault="00A54FAA" w:rsidP="00520185">
      <w:pPr>
        <w:jc w:val="both"/>
        <w:rPr>
          <w:rFonts w:cstheme="minorHAnsi"/>
          <w:i/>
          <w:iCs/>
          <w:sz w:val="28"/>
          <w:szCs w:val="28"/>
        </w:rPr>
      </w:pPr>
      <w:r w:rsidRPr="00520185">
        <w:rPr>
          <w:rFonts w:cstheme="minorHAnsi"/>
          <w:sz w:val="28"/>
          <w:szCs w:val="28"/>
        </w:rPr>
        <w:t>Palabra del Señor</w:t>
      </w:r>
      <w:r w:rsidR="00520185">
        <w:rPr>
          <w:rFonts w:cstheme="minorHAnsi"/>
          <w:sz w:val="28"/>
          <w:szCs w:val="28"/>
        </w:rPr>
        <w:t>.</w:t>
      </w:r>
    </w:p>
    <w:p w14:paraId="5D3C62EE" w14:textId="77777777" w:rsidR="00520185" w:rsidRPr="00520185" w:rsidRDefault="00520185" w:rsidP="00520185">
      <w:pPr>
        <w:jc w:val="both"/>
        <w:rPr>
          <w:rFonts w:cstheme="minorHAnsi"/>
          <w:i/>
          <w:iCs/>
          <w:sz w:val="28"/>
          <w:szCs w:val="28"/>
        </w:rPr>
      </w:pPr>
    </w:p>
    <w:p w14:paraId="1420CDAC" w14:textId="77777777" w:rsidR="002D5BE4" w:rsidRDefault="002D5BE4" w:rsidP="009D68B7">
      <w:pPr>
        <w:spacing w:after="0" w:line="240" w:lineRule="auto"/>
        <w:jc w:val="both"/>
        <w:rPr>
          <w:i/>
          <w:iCs/>
          <w:color w:val="C00000"/>
          <w:sz w:val="24"/>
          <w:szCs w:val="24"/>
        </w:rPr>
      </w:pPr>
    </w:p>
    <w:p w14:paraId="69FCDA11" w14:textId="1A512DE2" w:rsidR="00E5621B" w:rsidRDefault="00F553C1" w:rsidP="009D68B7">
      <w:pPr>
        <w:spacing w:after="0" w:line="240" w:lineRule="auto"/>
        <w:jc w:val="both"/>
        <w:rPr>
          <w:i/>
          <w:iCs/>
          <w:color w:val="C00000"/>
          <w:sz w:val="24"/>
          <w:szCs w:val="24"/>
        </w:rPr>
      </w:pPr>
      <w:r>
        <w:rPr>
          <w:i/>
          <w:iCs/>
          <w:color w:val="C00000"/>
          <w:sz w:val="24"/>
          <w:szCs w:val="24"/>
        </w:rPr>
        <w:t xml:space="preserve">Tras un </w:t>
      </w:r>
      <w:r w:rsidR="008B6BF0">
        <w:rPr>
          <w:i/>
          <w:iCs/>
          <w:color w:val="C00000"/>
          <w:sz w:val="24"/>
          <w:szCs w:val="24"/>
        </w:rPr>
        <w:t>breve tiempo de silencio y</w:t>
      </w:r>
      <w:r>
        <w:rPr>
          <w:i/>
          <w:iCs/>
          <w:color w:val="C00000"/>
          <w:sz w:val="24"/>
          <w:szCs w:val="24"/>
        </w:rPr>
        <w:t xml:space="preserve"> meditación personal</w:t>
      </w:r>
      <w:r w:rsidR="008B6BF0">
        <w:rPr>
          <w:i/>
          <w:iCs/>
          <w:color w:val="C00000"/>
          <w:sz w:val="24"/>
          <w:szCs w:val="24"/>
        </w:rPr>
        <w:t>,</w:t>
      </w:r>
      <w:r>
        <w:rPr>
          <w:i/>
          <w:iCs/>
          <w:color w:val="C00000"/>
          <w:sz w:val="24"/>
          <w:szCs w:val="24"/>
        </w:rPr>
        <w:t xml:space="preserve"> c</w:t>
      </w:r>
      <w:r w:rsidR="0021502A" w:rsidRPr="00777AB9">
        <w:rPr>
          <w:i/>
          <w:iCs/>
          <w:color w:val="C00000"/>
          <w:sz w:val="24"/>
          <w:szCs w:val="24"/>
        </w:rPr>
        <w:t xml:space="preserve">ada uno comparte brevemente el fruto de su </w:t>
      </w:r>
      <w:r w:rsidR="00707038">
        <w:rPr>
          <w:i/>
          <w:iCs/>
          <w:color w:val="C00000"/>
          <w:sz w:val="24"/>
          <w:szCs w:val="24"/>
        </w:rPr>
        <w:t>reflexión</w:t>
      </w:r>
      <w:r w:rsidR="0021502A" w:rsidRPr="00777AB9">
        <w:rPr>
          <w:i/>
          <w:iCs/>
          <w:color w:val="C00000"/>
          <w:sz w:val="24"/>
          <w:szCs w:val="24"/>
        </w:rPr>
        <w:t xml:space="preserve"> </w:t>
      </w:r>
      <w:r w:rsidR="004460B0">
        <w:rPr>
          <w:i/>
          <w:iCs/>
          <w:color w:val="C00000"/>
          <w:sz w:val="24"/>
          <w:szCs w:val="24"/>
        </w:rPr>
        <w:t>sobre</w:t>
      </w:r>
      <w:r w:rsidR="008B6BF0">
        <w:rPr>
          <w:i/>
          <w:iCs/>
          <w:color w:val="C00000"/>
          <w:sz w:val="24"/>
          <w:szCs w:val="24"/>
        </w:rPr>
        <w:t xml:space="preserve"> la Palabra de Dios proclamada</w:t>
      </w:r>
      <w:r w:rsidR="00D82485">
        <w:rPr>
          <w:i/>
          <w:iCs/>
          <w:color w:val="C00000"/>
          <w:sz w:val="24"/>
          <w:szCs w:val="24"/>
        </w:rPr>
        <w:t>,</w:t>
      </w:r>
      <w:r w:rsidR="008B6BF0">
        <w:rPr>
          <w:i/>
          <w:iCs/>
          <w:color w:val="C00000"/>
          <w:sz w:val="24"/>
          <w:szCs w:val="24"/>
        </w:rPr>
        <w:t xml:space="preserve"> en</w:t>
      </w:r>
      <w:r w:rsidR="0021502A" w:rsidRPr="00777AB9">
        <w:rPr>
          <w:i/>
          <w:iCs/>
          <w:color w:val="C00000"/>
          <w:sz w:val="24"/>
          <w:szCs w:val="24"/>
        </w:rPr>
        <w:t xml:space="preserve"> </w:t>
      </w:r>
      <w:r w:rsidR="004460B0">
        <w:rPr>
          <w:i/>
          <w:iCs/>
          <w:color w:val="C00000"/>
          <w:sz w:val="24"/>
          <w:szCs w:val="24"/>
        </w:rPr>
        <w:t xml:space="preserve">relación con el tema </w:t>
      </w:r>
      <w:r w:rsidR="00994463">
        <w:rPr>
          <w:i/>
          <w:iCs/>
          <w:color w:val="C00000"/>
          <w:sz w:val="24"/>
          <w:szCs w:val="24"/>
        </w:rPr>
        <w:t xml:space="preserve">de </w:t>
      </w:r>
      <w:r w:rsidR="007043F0">
        <w:rPr>
          <w:i/>
          <w:iCs/>
          <w:color w:val="C00000"/>
          <w:sz w:val="24"/>
          <w:szCs w:val="24"/>
        </w:rPr>
        <w:t>la corresponsabilidad de todos los bautizados en la misión de la Iglesia.</w:t>
      </w:r>
    </w:p>
    <w:p w14:paraId="49D26F26" w14:textId="67D6A83F" w:rsidR="00E86415" w:rsidRDefault="00E86415" w:rsidP="009D68B7">
      <w:pPr>
        <w:spacing w:after="0" w:line="240" w:lineRule="auto"/>
        <w:jc w:val="both"/>
        <w:rPr>
          <w:i/>
          <w:iCs/>
          <w:color w:val="C00000"/>
          <w:sz w:val="24"/>
          <w:szCs w:val="24"/>
        </w:rPr>
      </w:pPr>
    </w:p>
    <w:p w14:paraId="47CDA7D0" w14:textId="6B1E062E" w:rsidR="00AF3F5B" w:rsidRDefault="00AF3F5B" w:rsidP="009D68B7">
      <w:pPr>
        <w:spacing w:after="0" w:line="240" w:lineRule="auto"/>
        <w:jc w:val="both"/>
        <w:rPr>
          <w:i/>
          <w:iCs/>
          <w:color w:val="C00000"/>
          <w:sz w:val="24"/>
          <w:szCs w:val="24"/>
        </w:rPr>
      </w:pPr>
    </w:p>
    <w:p w14:paraId="79E0111D" w14:textId="23FD6FDC" w:rsidR="00A54FAA" w:rsidRDefault="00A54FAA" w:rsidP="009D68B7">
      <w:pPr>
        <w:spacing w:after="0" w:line="240" w:lineRule="auto"/>
        <w:jc w:val="both"/>
        <w:rPr>
          <w:i/>
          <w:iCs/>
          <w:color w:val="C00000"/>
          <w:sz w:val="24"/>
          <w:szCs w:val="24"/>
        </w:rPr>
      </w:pPr>
    </w:p>
    <w:p w14:paraId="23847EA8" w14:textId="77777777" w:rsidR="00ED15DD" w:rsidRDefault="00ED15DD" w:rsidP="009D68B7">
      <w:pPr>
        <w:spacing w:after="0" w:line="240" w:lineRule="auto"/>
        <w:jc w:val="both"/>
        <w:rPr>
          <w:i/>
          <w:iCs/>
          <w:color w:val="C00000"/>
          <w:sz w:val="24"/>
          <w:szCs w:val="24"/>
        </w:rPr>
      </w:pPr>
    </w:p>
    <w:p w14:paraId="1898A2E2" w14:textId="32AD7A57" w:rsidR="00694010" w:rsidRPr="00694010" w:rsidRDefault="004151D8" w:rsidP="00694010">
      <w:pPr>
        <w:shd w:val="clear" w:color="auto" w:fill="FFC000"/>
        <w:spacing w:after="0" w:line="240" w:lineRule="auto"/>
        <w:jc w:val="center"/>
        <w:rPr>
          <w:b/>
          <w:bCs/>
          <w:color w:val="C00000"/>
          <w:sz w:val="32"/>
          <w:szCs w:val="32"/>
        </w:rPr>
      </w:pPr>
      <w:bookmarkStart w:id="0" w:name="_Hlk87290603"/>
      <w:r w:rsidRPr="00D82EAA">
        <w:rPr>
          <w:b/>
          <w:bCs/>
          <w:color w:val="C00000"/>
          <w:sz w:val="32"/>
          <w:szCs w:val="32"/>
        </w:rPr>
        <w:t>DIÁLOGO Y ESCUCHA</w:t>
      </w:r>
      <w:bookmarkEnd w:id="0"/>
    </w:p>
    <w:p w14:paraId="6C1F11E7" w14:textId="77777777" w:rsidR="00DD20FC" w:rsidRDefault="00DD20FC" w:rsidP="00DD20FC">
      <w:pPr>
        <w:pStyle w:val="Default"/>
        <w:jc w:val="both"/>
        <w:rPr>
          <w:rFonts w:cstheme="minorHAnsi"/>
          <w:i/>
          <w:iCs/>
          <w:color w:val="C00000"/>
          <w:sz w:val="22"/>
          <w:szCs w:val="22"/>
        </w:rPr>
      </w:pPr>
    </w:p>
    <w:p w14:paraId="4E671588" w14:textId="3E63A240" w:rsidR="00440292" w:rsidRDefault="00DD20FC" w:rsidP="00440292">
      <w:pPr>
        <w:pStyle w:val="Prrafodelista"/>
        <w:spacing w:line="240" w:lineRule="auto"/>
        <w:ind w:left="0"/>
        <w:jc w:val="both"/>
        <w:rPr>
          <w:color w:val="C00000"/>
        </w:rPr>
      </w:pPr>
      <w:r w:rsidRPr="00440292">
        <w:rPr>
          <w:rFonts w:cstheme="minorHAnsi"/>
          <w:i/>
          <w:iCs/>
          <w:color w:val="C00000"/>
        </w:rPr>
        <w:t>Tod</w:t>
      </w:r>
      <w:r w:rsidR="00C542FB">
        <w:rPr>
          <w:rFonts w:cstheme="minorHAnsi"/>
          <w:i/>
          <w:iCs/>
          <w:color w:val="C00000"/>
        </w:rPr>
        <w:t>a</w:t>
      </w:r>
      <w:r w:rsidRPr="00440292">
        <w:rPr>
          <w:rFonts w:cstheme="minorHAnsi"/>
          <w:i/>
          <w:iCs/>
          <w:color w:val="C00000"/>
        </w:rPr>
        <w:t>s l</w:t>
      </w:r>
      <w:r w:rsidR="00C542FB">
        <w:rPr>
          <w:rFonts w:cstheme="minorHAnsi"/>
          <w:i/>
          <w:iCs/>
          <w:color w:val="C00000"/>
        </w:rPr>
        <w:t>as personas</w:t>
      </w:r>
      <w:r w:rsidRPr="00440292">
        <w:rPr>
          <w:rFonts w:cstheme="minorHAnsi"/>
          <w:i/>
          <w:iCs/>
          <w:color w:val="C00000"/>
        </w:rPr>
        <w:t xml:space="preserve"> bautizad</w:t>
      </w:r>
      <w:r w:rsidR="00C542FB">
        <w:rPr>
          <w:rFonts w:cstheme="minorHAnsi"/>
          <w:i/>
          <w:iCs/>
          <w:color w:val="C00000"/>
        </w:rPr>
        <w:t>a</w:t>
      </w:r>
      <w:r w:rsidRPr="00440292">
        <w:rPr>
          <w:rFonts w:cstheme="minorHAnsi"/>
          <w:i/>
          <w:iCs/>
          <w:color w:val="C00000"/>
        </w:rPr>
        <w:t>s estamos llamad</w:t>
      </w:r>
      <w:r w:rsidR="00C542FB">
        <w:rPr>
          <w:rFonts w:cstheme="minorHAnsi"/>
          <w:i/>
          <w:iCs/>
          <w:color w:val="C00000"/>
        </w:rPr>
        <w:t>a</w:t>
      </w:r>
      <w:r w:rsidRPr="00440292">
        <w:rPr>
          <w:rFonts w:cstheme="minorHAnsi"/>
          <w:i/>
          <w:iCs/>
          <w:color w:val="C00000"/>
        </w:rPr>
        <w:t>s a participar en la misión de la Iglesia, como discípulos misioneros y corresponsables en las múltiples tareas de la evangelización.</w:t>
      </w:r>
      <w:r w:rsidR="00440292" w:rsidRPr="00440292">
        <w:rPr>
          <w:color w:val="C00000"/>
        </w:rPr>
        <w:t xml:space="preserve"> La Misión es </w:t>
      </w:r>
      <w:r w:rsidR="00440292" w:rsidRPr="00440292">
        <w:rPr>
          <w:bCs/>
          <w:color w:val="C00000"/>
        </w:rPr>
        <w:t xml:space="preserve">tarea </w:t>
      </w:r>
      <w:r w:rsidR="00440292" w:rsidRPr="00440292">
        <w:rPr>
          <w:color w:val="C00000"/>
        </w:rPr>
        <w:t xml:space="preserve">de todo el Pueblo de Dios: pastores, laicos, consagrados. Se habla mucho de que estamos en “la hora de los laicos”, </w:t>
      </w:r>
      <w:r w:rsidR="00440292" w:rsidRPr="00440292">
        <w:rPr>
          <w:b/>
          <w:color w:val="C00000"/>
        </w:rPr>
        <w:t>de su misión concreta, encarnada y eficaz en medio de la sociedad;</w:t>
      </w:r>
      <w:r w:rsidR="00440292" w:rsidRPr="00440292">
        <w:rPr>
          <w:color w:val="C00000"/>
        </w:rPr>
        <w:t xml:space="preserve"> pero para que esta afirmación no se quede </w:t>
      </w:r>
      <w:r w:rsidR="002B3E22">
        <w:rPr>
          <w:color w:val="C00000"/>
        </w:rPr>
        <w:t>en una teoría</w:t>
      </w:r>
      <w:r w:rsidR="00440292" w:rsidRPr="00440292">
        <w:rPr>
          <w:color w:val="C00000"/>
        </w:rPr>
        <w:t xml:space="preserve">, </w:t>
      </w:r>
      <w:r w:rsidR="00440292" w:rsidRPr="00440292">
        <w:rPr>
          <w:b/>
          <w:color w:val="C00000"/>
        </w:rPr>
        <w:t>urge revitalizar y hacer efectiva y visible la corresponsabilidad</w:t>
      </w:r>
      <w:r w:rsidR="00440292" w:rsidRPr="00440292">
        <w:rPr>
          <w:color w:val="C00000"/>
        </w:rPr>
        <w:t xml:space="preserve"> </w:t>
      </w:r>
      <w:r w:rsidR="00C6135D">
        <w:rPr>
          <w:color w:val="C00000"/>
        </w:rPr>
        <w:t>de todos</w:t>
      </w:r>
      <w:r w:rsidR="00440292" w:rsidRPr="00440292">
        <w:rPr>
          <w:color w:val="C00000"/>
        </w:rPr>
        <w:t xml:space="preserve"> en la </w:t>
      </w:r>
      <w:r w:rsidR="00C6135D">
        <w:rPr>
          <w:color w:val="C00000"/>
        </w:rPr>
        <w:t>m</w:t>
      </w:r>
      <w:r w:rsidR="00440292" w:rsidRPr="00440292">
        <w:rPr>
          <w:color w:val="C00000"/>
        </w:rPr>
        <w:t>isión. De ahí la insistencia del Papa</w:t>
      </w:r>
      <w:r w:rsidR="00440292">
        <w:rPr>
          <w:color w:val="C00000"/>
        </w:rPr>
        <w:t xml:space="preserve"> Francisco</w:t>
      </w:r>
      <w:r w:rsidR="00440292" w:rsidRPr="00440292">
        <w:rPr>
          <w:color w:val="C00000"/>
        </w:rPr>
        <w:t xml:space="preserve"> en señalar</w:t>
      </w:r>
      <w:r w:rsidR="008B7D3C">
        <w:rPr>
          <w:color w:val="C00000"/>
        </w:rPr>
        <w:t xml:space="preserve"> el</w:t>
      </w:r>
      <w:r w:rsidR="00440292" w:rsidRPr="00440292">
        <w:rPr>
          <w:color w:val="C00000"/>
        </w:rPr>
        <w:t xml:space="preserve"> protagonismo de cada uno de los bautizados</w:t>
      </w:r>
      <w:r w:rsidR="00C6135D">
        <w:rPr>
          <w:color w:val="C00000"/>
        </w:rPr>
        <w:t xml:space="preserve">: </w:t>
      </w:r>
      <w:r w:rsidR="00440292" w:rsidRPr="009D2E34">
        <w:rPr>
          <w:i/>
          <w:color w:val="C00000"/>
        </w:rPr>
        <w:t xml:space="preserve">“Todo cristiano es misionero en la medida en que se ha encontrado con el amor de Dios en Cristo Jesús; ya no decimos que somos “discípulos” y “misioneros”, sino que somos, siempre “discípulos misioneros” </w:t>
      </w:r>
      <w:r w:rsidR="00440292" w:rsidRPr="009D2E34">
        <w:rPr>
          <w:color w:val="C00000"/>
        </w:rPr>
        <w:t>(EG 120).</w:t>
      </w:r>
    </w:p>
    <w:p w14:paraId="464DC91E" w14:textId="77777777" w:rsidR="009D2E34" w:rsidRPr="009D2E34" w:rsidRDefault="009D2E34" w:rsidP="00440292">
      <w:pPr>
        <w:pStyle w:val="Prrafodelista"/>
        <w:spacing w:line="240" w:lineRule="auto"/>
        <w:ind w:left="0"/>
        <w:jc w:val="both"/>
        <w:rPr>
          <w:color w:val="C00000"/>
        </w:rPr>
      </w:pPr>
    </w:p>
    <w:p w14:paraId="0D872FAC" w14:textId="7F2A2AA9" w:rsidR="00DD20FC" w:rsidRPr="00C6135D" w:rsidRDefault="00C6135D" w:rsidP="00C6135D">
      <w:pPr>
        <w:pStyle w:val="Prrafodelista"/>
        <w:spacing w:line="240" w:lineRule="auto"/>
        <w:ind w:left="0"/>
        <w:jc w:val="both"/>
        <w:rPr>
          <w:sz w:val="20"/>
          <w:szCs w:val="20"/>
        </w:rPr>
      </w:pPr>
      <w:r w:rsidRPr="00C6135D">
        <w:rPr>
          <w:sz w:val="20"/>
          <w:szCs w:val="20"/>
        </w:rPr>
        <w:t>(</w:t>
      </w:r>
      <w:r w:rsidR="00924494" w:rsidRPr="00C6135D">
        <w:rPr>
          <w:sz w:val="20"/>
          <w:szCs w:val="20"/>
        </w:rPr>
        <w:t xml:space="preserve">Antes de participar en la reunión recomendamos leer los números 121-122 de </w:t>
      </w:r>
      <w:proofErr w:type="spellStart"/>
      <w:r w:rsidR="00924494" w:rsidRPr="00C6135D">
        <w:rPr>
          <w:sz w:val="20"/>
          <w:szCs w:val="20"/>
        </w:rPr>
        <w:t>Evangelii</w:t>
      </w:r>
      <w:proofErr w:type="spellEnd"/>
      <w:r w:rsidR="00924494" w:rsidRPr="00C6135D">
        <w:rPr>
          <w:sz w:val="20"/>
          <w:szCs w:val="20"/>
        </w:rPr>
        <w:t xml:space="preserve"> </w:t>
      </w:r>
      <w:proofErr w:type="spellStart"/>
      <w:r w:rsidR="00924494" w:rsidRPr="00C6135D">
        <w:rPr>
          <w:sz w:val="20"/>
          <w:szCs w:val="20"/>
        </w:rPr>
        <w:t>Gaudium</w:t>
      </w:r>
      <w:proofErr w:type="spellEnd"/>
      <w:r w:rsidRPr="00C6135D">
        <w:rPr>
          <w:sz w:val="20"/>
          <w:szCs w:val="20"/>
        </w:rPr>
        <w:t>).</w:t>
      </w:r>
    </w:p>
    <w:p w14:paraId="6A1B3CD4" w14:textId="32BCF78A" w:rsidR="00C6135D" w:rsidRDefault="00C6135D" w:rsidP="00C6135D">
      <w:pPr>
        <w:pStyle w:val="Default"/>
        <w:numPr>
          <w:ilvl w:val="0"/>
          <w:numId w:val="11"/>
        </w:numPr>
        <w:ind w:left="284" w:hanging="426"/>
        <w:jc w:val="both"/>
        <w:rPr>
          <w:rFonts w:eastAsia="Times New Roman" w:cstheme="minorHAnsi"/>
          <w:b/>
          <w:bCs/>
        </w:rPr>
      </w:pPr>
      <w:r>
        <w:rPr>
          <w:rFonts w:eastAsia="Times New Roman" w:cstheme="minorHAnsi"/>
          <w:b/>
          <w:bCs/>
        </w:rPr>
        <w:t>C</w:t>
      </w:r>
      <w:r w:rsidR="00A54FAA">
        <w:rPr>
          <w:rFonts w:eastAsia="Times New Roman" w:cstheme="minorHAnsi"/>
          <w:b/>
          <w:bCs/>
        </w:rPr>
        <w:t>o</w:t>
      </w:r>
      <w:r>
        <w:rPr>
          <w:rFonts w:eastAsia="Times New Roman" w:cstheme="minorHAnsi"/>
          <w:b/>
          <w:bCs/>
        </w:rPr>
        <w:t>mo bautizados</w:t>
      </w:r>
      <w:r w:rsidR="009D2E34">
        <w:rPr>
          <w:rFonts w:eastAsia="Times New Roman" w:cstheme="minorHAnsi"/>
          <w:b/>
          <w:bCs/>
        </w:rPr>
        <w:t xml:space="preserve"> y discípulos misioneros, ¿nos sentimos corresponsables y protagonistas de la misión de la Iglesia?</w:t>
      </w:r>
    </w:p>
    <w:p w14:paraId="2257DA34" w14:textId="56AD30AB" w:rsidR="00C6135D" w:rsidRDefault="00E5621B" w:rsidP="00CC4014">
      <w:pPr>
        <w:pStyle w:val="Default"/>
        <w:jc w:val="both"/>
        <w:rPr>
          <w:rFonts w:cstheme="minorHAnsi"/>
          <w:bCs/>
        </w:rPr>
      </w:pPr>
      <w:r w:rsidRPr="00130B70">
        <w:rPr>
          <w:rFonts w:cstheme="minorHAnsi"/>
          <w:bCs/>
        </w:rPr>
        <w:t>____________________________________________________________________________________________________________________________________</w:t>
      </w:r>
      <w:r w:rsidR="00DE1B5B" w:rsidRPr="00130B70">
        <w:rPr>
          <w:rFonts w:cstheme="minorHAnsi"/>
          <w:bCs/>
        </w:rPr>
        <w:t>______</w:t>
      </w:r>
      <w:r w:rsidR="00130B70">
        <w:rPr>
          <w:rFonts w:cstheme="minorHAnsi"/>
          <w:bCs/>
        </w:rPr>
        <w:t>__________________________</w:t>
      </w:r>
      <w:r w:rsidR="009D2E34">
        <w:rPr>
          <w:rFonts w:cstheme="minorHAnsi"/>
          <w:bCs/>
        </w:rPr>
        <w:t>________________</w:t>
      </w:r>
    </w:p>
    <w:p w14:paraId="78C4EE24" w14:textId="77777777" w:rsidR="00C6135D" w:rsidRDefault="00C6135D" w:rsidP="00CC4014">
      <w:pPr>
        <w:pStyle w:val="Default"/>
        <w:jc w:val="both"/>
        <w:rPr>
          <w:rFonts w:cstheme="minorHAnsi"/>
          <w:bCs/>
        </w:rPr>
      </w:pPr>
    </w:p>
    <w:p w14:paraId="196EAABF" w14:textId="77777777" w:rsidR="00C6135D" w:rsidRPr="00130B70" w:rsidRDefault="00C6135D" w:rsidP="00C6135D">
      <w:pPr>
        <w:pStyle w:val="Default"/>
        <w:numPr>
          <w:ilvl w:val="0"/>
          <w:numId w:val="11"/>
        </w:numPr>
        <w:ind w:left="284" w:hanging="426"/>
        <w:jc w:val="both"/>
        <w:rPr>
          <w:rFonts w:cstheme="minorHAnsi"/>
          <w:i/>
          <w:iCs/>
          <w:color w:val="000000" w:themeColor="text1"/>
        </w:rPr>
      </w:pPr>
      <w:r w:rsidRPr="00130B70">
        <w:rPr>
          <w:rFonts w:cs="Arial"/>
          <w:b/>
          <w:color w:val="000000" w:themeColor="text1"/>
        </w:rPr>
        <w:t>¿</w:t>
      </w:r>
      <w:r>
        <w:rPr>
          <w:rFonts w:cs="Arial"/>
          <w:b/>
          <w:color w:val="000000" w:themeColor="text1"/>
        </w:rPr>
        <w:t xml:space="preserve">Cómo somos convocados, acompañados y formados para discernir y realizar nuestro servicio en la sociedad </w:t>
      </w:r>
      <w:r w:rsidRPr="00CC4014">
        <w:rPr>
          <w:rFonts w:cs="Arial"/>
          <w:b/>
          <w:color w:val="000000" w:themeColor="text1"/>
        </w:rPr>
        <w:t>(en el compromiso social y político, en la investigación científica y en la enseñanza, en la promoción de la justicia social, en la tutela de los derechos humanos y en el cuidado de la Casa común, etc.)</w:t>
      </w:r>
      <w:r>
        <w:rPr>
          <w:rFonts w:cs="Arial"/>
          <w:b/>
          <w:color w:val="000000" w:themeColor="text1"/>
        </w:rPr>
        <w:t>?</w:t>
      </w:r>
    </w:p>
    <w:p w14:paraId="413DF084" w14:textId="11499A92" w:rsidR="009950F8" w:rsidRDefault="00E009C7" w:rsidP="00130B70">
      <w:pPr>
        <w:pStyle w:val="Default"/>
        <w:jc w:val="both"/>
        <w:rPr>
          <w:rFonts w:eastAsia="Calibri" w:cstheme="minorHAnsi"/>
          <w:bCs/>
          <w:color w:val="211D1E"/>
        </w:rPr>
      </w:pPr>
      <w:r w:rsidRPr="00130B70">
        <w:rPr>
          <w:rFonts w:eastAsia="Calibri" w:cstheme="minorHAnsi"/>
          <w:bCs/>
          <w:color w:val="211D1E"/>
        </w:rPr>
        <w:t>_________________________________________________________________________________________________________________________</w:t>
      </w:r>
      <w:r w:rsidR="00DE1B5B" w:rsidRPr="00130B70">
        <w:rPr>
          <w:rFonts w:eastAsia="Calibri" w:cstheme="minorHAnsi"/>
          <w:bCs/>
          <w:color w:val="211D1E"/>
        </w:rPr>
        <w:t>_______</w:t>
      </w:r>
      <w:r w:rsidR="00130B70">
        <w:rPr>
          <w:rFonts w:eastAsia="Calibri" w:cstheme="minorHAnsi"/>
          <w:bCs/>
          <w:color w:val="211D1E"/>
        </w:rPr>
        <w:t>_____________________________________</w:t>
      </w:r>
      <w:r w:rsidR="00520185">
        <w:rPr>
          <w:rFonts w:eastAsia="Calibri" w:cstheme="minorHAnsi"/>
          <w:bCs/>
          <w:color w:val="211D1E"/>
        </w:rPr>
        <w:softHyphen/>
      </w:r>
      <w:r w:rsidR="00520185">
        <w:rPr>
          <w:rFonts w:eastAsia="Calibri" w:cstheme="minorHAnsi"/>
          <w:bCs/>
          <w:color w:val="211D1E"/>
        </w:rPr>
        <w:softHyphen/>
      </w:r>
      <w:r w:rsidR="00520185">
        <w:rPr>
          <w:rFonts w:eastAsia="Calibri" w:cstheme="minorHAnsi"/>
          <w:bCs/>
          <w:color w:val="211D1E"/>
        </w:rPr>
        <w:softHyphen/>
        <w:t>_______________</w:t>
      </w:r>
    </w:p>
    <w:p w14:paraId="335A9DB6" w14:textId="77777777" w:rsidR="009D2E34" w:rsidRDefault="009D2E34" w:rsidP="00DE1B5B">
      <w:pPr>
        <w:spacing w:after="0" w:line="240" w:lineRule="auto"/>
        <w:jc w:val="both"/>
        <w:rPr>
          <w:i/>
          <w:iCs/>
          <w:color w:val="C00000"/>
        </w:rPr>
      </w:pPr>
    </w:p>
    <w:p w14:paraId="71396C24" w14:textId="5B67ACBC" w:rsidR="00777AB9" w:rsidRPr="001F2E69" w:rsidRDefault="0021502A" w:rsidP="00DE1B5B">
      <w:pPr>
        <w:spacing w:after="0" w:line="240" w:lineRule="auto"/>
        <w:jc w:val="both"/>
        <w:rPr>
          <w:i/>
          <w:iCs/>
          <w:sz w:val="24"/>
          <w:szCs w:val="24"/>
        </w:rPr>
      </w:pPr>
      <w:r w:rsidRPr="001F2E69">
        <w:rPr>
          <w:i/>
          <w:iCs/>
          <w:color w:val="C00000"/>
          <w:sz w:val="24"/>
          <w:szCs w:val="24"/>
        </w:rPr>
        <w:t xml:space="preserve">Se abre </w:t>
      </w:r>
      <w:r w:rsidR="00FD12BC" w:rsidRPr="001F2E69">
        <w:rPr>
          <w:i/>
          <w:iCs/>
          <w:color w:val="C00000"/>
          <w:sz w:val="24"/>
          <w:szCs w:val="24"/>
        </w:rPr>
        <w:t>el</w:t>
      </w:r>
      <w:r w:rsidRPr="001F2E69">
        <w:rPr>
          <w:i/>
          <w:iCs/>
          <w:color w:val="C00000"/>
          <w:sz w:val="24"/>
          <w:szCs w:val="24"/>
        </w:rPr>
        <w:t xml:space="preserve"> diálogo entre nosotros sobre e</w:t>
      </w:r>
      <w:r w:rsidR="006129FC" w:rsidRPr="001F2E69">
        <w:rPr>
          <w:i/>
          <w:iCs/>
          <w:color w:val="C00000"/>
          <w:sz w:val="24"/>
          <w:szCs w:val="24"/>
        </w:rPr>
        <w:t>ste</w:t>
      </w:r>
      <w:r w:rsidRPr="001F2E69">
        <w:rPr>
          <w:i/>
          <w:iCs/>
          <w:color w:val="C00000"/>
          <w:sz w:val="24"/>
          <w:szCs w:val="24"/>
        </w:rPr>
        <w:t xml:space="preserve"> tema. </w:t>
      </w:r>
      <w:r w:rsidR="006129FC" w:rsidRPr="001F2E69">
        <w:rPr>
          <w:i/>
          <w:iCs/>
          <w:color w:val="C00000"/>
          <w:sz w:val="24"/>
          <w:szCs w:val="24"/>
        </w:rPr>
        <w:t>Recordamos que n</w:t>
      </w:r>
      <w:r w:rsidR="00D82485" w:rsidRPr="001F2E69">
        <w:rPr>
          <w:i/>
          <w:iCs/>
          <w:color w:val="C00000"/>
          <w:sz w:val="24"/>
          <w:szCs w:val="24"/>
        </w:rPr>
        <w:t>o se trata de debatir</w:t>
      </w:r>
      <w:r w:rsidRPr="001F2E69">
        <w:rPr>
          <w:i/>
          <w:iCs/>
          <w:color w:val="C00000"/>
          <w:sz w:val="24"/>
          <w:szCs w:val="24"/>
        </w:rPr>
        <w:t xml:space="preserve"> ni de responder a</w:t>
      </w:r>
      <w:r w:rsidR="00D82485" w:rsidRPr="001F2E69">
        <w:rPr>
          <w:i/>
          <w:iCs/>
          <w:color w:val="C00000"/>
          <w:sz w:val="24"/>
          <w:szCs w:val="24"/>
        </w:rPr>
        <w:t xml:space="preserve"> las preguntas de forma teórica; lo </w:t>
      </w:r>
      <w:r w:rsidRPr="001F2E69">
        <w:rPr>
          <w:i/>
          <w:iCs/>
          <w:color w:val="C00000"/>
          <w:sz w:val="24"/>
          <w:szCs w:val="24"/>
        </w:rPr>
        <w:t>importante es expresarnos de manera constructiva</w:t>
      </w:r>
      <w:r w:rsidR="00FD12BC" w:rsidRPr="001F2E69">
        <w:rPr>
          <w:i/>
          <w:iCs/>
          <w:color w:val="C00000"/>
          <w:sz w:val="24"/>
          <w:szCs w:val="24"/>
        </w:rPr>
        <w:t xml:space="preserve">, vivencial </w:t>
      </w:r>
      <w:r w:rsidRPr="001F2E69">
        <w:rPr>
          <w:i/>
          <w:iCs/>
          <w:color w:val="C00000"/>
          <w:sz w:val="24"/>
          <w:szCs w:val="24"/>
        </w:rPr>
        <w:t xml:space="preserve">y serena. </w:t>
      </w:r>
    </w:p>
    <w:sectPr w:rsidR="00777AB9" w:rsidRPr="001F2E69" w:rsidSect="006B3A0B">
      <w:headerReference w:type="default" r:id="rId8"/>
      <w:footerReference w:type="default" r:id="rId9"/>
      <w:pgSz w:w="16838" w:h="11906" w:orient="landscape"/>
      <w:pgMar w:top="426" w:right="536" w:bottom="142" w:left="567" w:header="708" w:footer="283" w:gutter="0"/>
      <w:cols w:num="2" w:space="127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336B8" w14:textId="77777777" w:rsidR="00015429" w:rsidRDefault="00015429" w:rsidP="00C84CF3">
      <w:pPr>
        <w:spacing w:after="0" w:line="240" w:lineRule="auto"/>
      </w:pPr>
      <w:r>
        <w:separator/>
      </w:r>
    </w:p>
  </w:endnote>
  <w:endnote w:type="continuationSeparator" w:id="0">
    <w:p w14:paraId="32999A91" w14:textId="77777777" w:rsidR="00015429" w:rsidRDefault="00015429" w:rsidP="00C84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55 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65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1185" w14:textId="4D5BAA2A" w:rsidR="00D82EAA" w:rsidRDefault="00D82EAA">
    <w:pPr>
      <w:pStyle w:val="Piedepgina"/>
      <w:jc w:val="center"/>
      <w:rPr>
        <w:caps/>
        <w:color w:val="4472C4" w:themeColor="accent1"/>
      </w:rPr>
    </w:pPr>
  </w:p>
  <w:p w14:paraId="3F8B5F7F" w14:textId="77777777" w:rsidR="00D82EAA" w:rsidRDefault="00D82E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29506" w14:textId="77777777" w:rsidR="00015429" w:rsidRDefault="00015429" w:rsidP="00C84CF3">
      <w:pPr>
        <w:spacing w:after="0" w:line="240" w:lineRule="auto"/>
      </w:pPr>
      <w:r>
        <w:separator/>
      </w:r>
    </w:p>
  </w:footnote>
  <w:footnote w:type="continuationSeparator" w:id="0">
    <w:p w14:paraId="084A231D" w14:textId="77777777" w:rsidR="00015429" w:rsidRDefault="00015429" w:rsidP="00C84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6E728" w14:textId="6B2AFD62" w:rsidR="00C84CF3" w:rsidRDefault="00C84CF3">
    <w:pPr>
      <w:pStyle w:val="Encabezado"/>
    </w:pPr>
    <w:r>
      <w:rPr>
        <w:noProof/>
        <w:lang w:eastAsia="es-ES"/>
      </w:rPr>
      <mc:AlternateContent>
        <mc:Choice Requires="wps">
          <w:drawing>
            <wp:anchor distT="0" distB="0" distL="118745" distR="118745" simplePos="0" relativeHeight="251659264" behindDoc="1" locked="0" layoutInCell="1" allowOverlap="0" wp14:anchorId="6B4776EF" wp14:editId="32DB7613">
              <wp:simplePos x="0" y="0"/>
              <wp:positionH relativeFrom="margin">
                <wp:posOffset>-82550</wp:posOffset>
              </wp:positionH>
              <wp:positionV relativeFrom="margin">
                <wp:posOffset>-481965</wp:posOffset>
              </wp:positionV>
              <wp:extent cx="10224135" cy="262890"/>
              <wp:effectExtent l="0" t="0" r="24765" b="22860"/>
              <wp:wrapSquare wrapText="bothSides"/>
              <wp:docPr id="197" name="Rectángulo 197"/>
              <wp:cNvGraphicFramePr/>
              <a:graphic xmlns:a="http://schemas.openxmlformats.org/drawingml/2006/main">
                <a:graphicData uri="http://schemas.microsoft.com/office/word/2010/wordprocessingShape">
                  <wps:wsp>
                    <wps:cNvSpPr/>
                    <wps:spPr>
                      <a:xfrm>
                        <a:off x="0" y="0"/>
                        <a:ext cx="10224135" cy="262890"/>
                      </a:xfrm>
                      <a:prstGeom prst="rect">
                        <a:avLst/>
                      </a:prstGeom>
                      <a:ln/>
                    </wps:spPr>
                    <wps:style>
                      <a:lnRef idx="1">
                        <a:schemeClr val="accent4"/>
                      </a:lnRef>
                      <a:fillRef idx="3">
                        <a:schemeClr val="accent4"/>
                      </a:fillRef>
                      <a:effectRef idx="2">
                        <a:schemeClr val="accent4"/>
                      </a:effectRef>
                      <a:fontRef idx="minor">
                        <a:schemeClr val="lt1"/>
                      </a:fontRef>
                    </wps:style>
                    <wps:txbx>
                      <w:txbxContent>
                        <w:bookmarkStart w:id="1" w:name="_Hlk87296108"/>
                        <w:bookmarkStart w:id="2" w:name="_Hlk87296109"/>
                        <w:bookmarkStart w:id="3" w:name="_Hlk87353290"/>
                        <w:bookmarkStart w:id="4" w:name="_Hlk87353291"/>
                        <w:bookmarkStart w:id="5" w:name="_Hlk87353292"/>
                        <w:bookmarkStart w:id="6" w:name="_Hlk87353293"/>
                        <w:bookmarkStart w:id="7" w:name="_Hlk87353300"/>
                        <w:bookmarkStart w:id="8" w:name="_Hlk87353301"/>
                        <w:bookmarkStart w:id="9" w:name="_Hlk87353302"/>
                        <w:bookmarkStart w:id="10" w:name="_Hlk87353303"/>
                        <w:bookmarkStart w:id="11" w:name="_Hlk87353304"/>
                        <w:bookmarkStart w:id="12" w:name="_Hlk87353305"/>
                        <w:bookmarkStart w:id="13" w:name="_Hlk87353306"/>
                        <w:bookmarkStart w:id="14" w:name="_Hlk87353307"/>
                        <w:bookmarkStart w:id="15" w:name="_Hlk87353308"/>
                        <w:bookmarkStart w:id="16" w:name="_Hlk87353309"/>
                        <w:bookmarkStart w:id="17" w:name="_Hlk87353509"/>
                        <w:bookmarkStart w:id="18" w:name="_Hlk87353510"/>
                        <w:p w14:paraId="3C62D3BF" w14:textId="48467E62" w:rsidR="00C84CF3" w:rsidRPr="00525416" w:rsidRDefault="00015429" w:rsidP="00777AB9">
                          <w:pPr>
                            <w:pStyle w:val="Encabezado"/>
                            <w:rPr>
                              <w:b/>
                              <w:bCs/>
                              <w:caps/>
                              <w:sz w:val="20"/>
                              <w:szCs w:val="20"/>
                            </w:rPr>
                          </w:pPr>
                          <w:sdt>
                            <w:sdtPr>
                              <w:rPr>
                                <w:rFonts w:ascii="Calibri" w:eastAsia="Calibri" w:hAnsi="Calibri" w:cs="Times New Roman"/>
                                <w:b/>
                                <w:bCs/>
                                <w:caps/>
                                <w:sz w:val="20"/>
                                <w:szCs w:val="20"/>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2A2A2D">
                                <w:rPr>
                                  <w:rFonts w:ascii="Calibri" w:eastAsia="Calibri" w:hAnsi="Calibri" w:cs="Times New Roman"/>
                                  <w:b/>
                                  <w:bCs/>
                                  <w:caps/>
                                  <w:sz w:val="20"/>
                                  <w:szCs w:val="20"/>
                                </w:rPr>
                                <w:t>GRUPOS DE CONSULTA DEL SÍNODO - CALAHORRA Y LA CALZADA-LOGROÑO                                                     GRUPOS DE CONSULTA del sínodO - CALAHORRA Y LA CALZADA-LOGROÑO</w:t>
                              </w:r>
                            </w:sdtContent>
                          </w:sdt>
                          <w:r w:rsidR="00C84CF3" w:rsidRPr="00525416">
                            <w:rPr>
                              <w:b/>
                              <w:bCs/>
                              <w:caps/>
                              <w:sz w:val="20"/>
                              <w:szCs w:val="20"/>
                            </w:rPr>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B4776EF" id="Rectángulo 197" o:spid="_x0000_s1026" style="position:absolute;margin-left:-6.5pt;margin-top:-37.95pt;width:805.05pt;height:20.7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" o:allowoverlap="f" fillcolor="#ffc310 [3031]" strokecolor="#ffc000 [3207]" strokeweight=".5pt">
              <v:fill color2="#fcbd00 [3175]" rotate="t" colors="0 #ffc746;.5 #ffc600;1 #e5b600" focus="100%" type="gradient">
                <o:fill v:ext="view" type="gradientUnscaled"/>
              </v:fill>
              <v:textbox>
                <w:txbxContent>
                  <w:bookmarkStart w:id="19" w:name="_Hlk87296108"/>
                  <w:bookmarkStart w:id="20" w:name="_Hlk87296109"/>
                  <w:bookmarkStart w:id="21" w:name="_Hlk87353290"/>
                  <w:bookmarkStart w:id="22" w:name="_Hlk87353291"/>
                  <w:bookmarkStart w:id="23" w:name="_Hlk87353292"/>
                  <w:bookmarkStart w:id="24" w:name="_Hlk87353293"/>
                  <w:bookmarkStart w:id="25" w:name="_Hlk87353300"/>
                  <w:bookmarkStart w:id="26" w:name="_Hlk87353301"/>
                  <w:bookmarkStart w:id="27" w:name="_Hlk87353302"/>
                  <w:bookmarkStart w:id="28" w:name="_Hlk87353303"/>
                  <w:bookmarkStart w:id="29" w:name="_Hlk87353304"/>
                  <w:bookmarkStart w:id="30" w:name="_Hlk87353305"/>
                  <w:bookmarkStart w:id="31" w:name="_Hlk87353306"/>
                  <w:bookmarkStart w:id="32" w:name="_Hlk87353307"/>
                  <w:bookmarkStart w:id="33" w:name="_Hlk87353308"/>
                  <w:bookmarkStart w:id="34" w:name="_Hlk87353309"/>
                  <w:bookmarkStart w:id="35" w:name="_Hlk87353509"/>
                  <w:bookmarkStart w:id="36" w:name="_Hlk87353510"/>
                  <w:p w14:paraId="3C62D3BF" w14:textId="48467E62" w:rsidR="00C84CF3" w:rsidRPr="00525416" w:rsidRDefault="00015429" w:rsidP="00777AB9">
                    <w:pPr>
                      <w:pStyle w:val="Encabezado"/>
                      <w:rPr>
                        <w:b/>
                        <w:bCs/>
                        <w:caps/>
                        <w:sz w:val="20"/>
                        <w:szCs w:val="20"/>
                      </w:rPr>
                    </w:pPr>
                    <w:sdt>
                      <w:sdtPr>
                        <w:rPr>
                          <w:rFonts w:ascii="Calibri" w:eastAsia="Calibri" w:hAnsi="Calibri" w:cs="Times New Roman"/>
                          <w:b/>
                          <w:bCs/>
                          <w:caps/>
                          <w:sz w:val="20"/>
                          <w:szCs w:val="20"/>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2A2A2D">
                          <w:rPr>
                            <w:rFonts w:ascii="Calibri" w:eastAsia="Calibri" w:hAnsi="Calibri" w:cs="Times New Roman"/>
                            <w:b/>
                            <w:bCs/>
                            <w:caps/>
                            <w:sz w:val="20"/>
                            <w:szCs w:val="20"/>
                          </w:rPr>
                          <w:t>GRUPOS DE CONSULTA DEL SÍNODO - CALAHORRA Y LA CALZADA-LOGROÑO                                                     GRUPOS DE CONSULTA del sínodO - CALAHORRA Y LA CALZADA-LOGROÑO</w:t>
                        </w:r>
                      </w:sdtContent>
                    </w:sdt>
                    <w:r w:rsidR="00C84CF3" w:rsidRPr="00525416">
                      <w:rPr>
                        <w:b/>
                        <w:bCs/>
                        <w:caps/>
                        <w:sz w:val="20"/>
                        <w:szCs w:val="20"/>
                      </w:rPr>
                      <w:t xml:space="preserve"> </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xbxContent>
              </v:textbox>
              <w10:wrap type="square"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098E49"/>
    <w:multiLevelType w:val="hybridMultilevel"/>
    <w:tmpl w:val="A926A19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882A62"/>
    <w:multiLevelType w:val="hybridMultilevel"/>
    <w:tmpl w:val="49B8877E"/>
    <w:lvl w:ilvl="0" w:tplc="8DDA7508">
      <w:start w:val="1"/>
      <w:numFmt w:val="decimal"/>
      <w:lvlText w:val="%1."/>
      <w:lvlJc w:val="left"/>
      <w:pPr>
        <w:ind w:left="502" w:hanging="360"/>
      </w:pPr>
      <w:rPr>
        <w:rFonts w:hint="default"/>
        <w:b/>
        <w:color w:val="C00000"/>
        <w:sz w:val="32"/>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 w15:restartNumberingAfterBreak="0">
    <w:nsid w:val="0E05058E"/>
    <w:multiLevelType w:val="hybridMultilevel"/>
    <w:tmpl w:val="85464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4A47EC"/>
    <w:multiLevelType w:val="hybridMultilevel"/>
    <w:tmpl w:val="D7FED148"/>
    <w:lvl w:ilvl="0" w:tplc="2B6E747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E62BB3"/>
    <w:multiLevelType w:val="hybridMultilevel"/>
    <w:tmpl w:val="BF8A8ECA"/>
    <w:lvl w:ilvl="0" w:tplc="0C7A1228">
      <w:start w:val="1"/>
      <w:numFmt w:val="decimal"/>
      <w:lvlText w:val="%1."/>
      <w:lvlJc w:val="left"/>
      <w:pPr>
        <w:ind w:left="360" w:hanging="360"/>
      </w:pPr>
      <w:rPr>
        <w:rFonts w:ascii="Avenir LT Std 55 Roman" w:eastAsia="Calibri" w:hAnsi="Avenir LT Std 55 Roman" w:cs="Avenir LT Std 55 Roman" w:hint="default"/>
        <w:b/>
        <w:i w:val="0"/>
        <w:color w:val="211D1E"/>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B01AA7A"/>
    <w:multiLevelType w:val="hybridMultilevel"/>
    <w:tmpl w:val="C13DCE3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BF71990"/>
    <w:multiLevelType w:val="hybridMultilevel"/>
    <w:tmpl w:val="B950D3D2"/>
    <w:lvl w:ilvl="0" w:tplc="0C0A000D">
      <w:start w:val="1"/>
      <w:numFmt w:val="bullet"/>
      <w:lvlText w:val=""/>
      <w:lvlJc w:val="left"/>
      <w:pPr>
        <w:ind w:left="2879" w:hanging="360"/>
      </w:pPr>
      <w:rPr>
        <w:rFonts w:ascii="Wingdings" w:hAnsi="Wingdings" w:hint="default"/>
      </w:rPr>
    </w:lvl>
    <w:lvl w:ilvl="1" w:tplc="0C0A0003" w:tentative="1">
      <w:start w:val="1"/>
      <w:numFmt w:val="bullet"/>
      <w:lvlText w:val="o"/>
      <w:lvlJc w:val="left"/>
      <w:pPr>
        <w:ind w:left="3599" w:hanging="360"/>
      </w:pPr>
      <w:rPr>
        <w:rFonts w:ascii="Courier New" w:hAnsi="Courier New" w:cs="Courier New" w:hint="default"/>
      </w:rPr>
    </w:lvl>
    <w:lvl w:ilvl="2" w:tplc="0C0A0005" w:tentative="1">
      <w:start w:val="1"/>
      <w:numFmt w:val="bullet"/>
      <w:lvlText w:val=""/>
      <w:lvlJc w:val="left"/>
      <w:pPr>
        <w:ind w:left="4319" w:hanging="360"/>
      </w:pPr>
      <w:rPr>
        <w:rFonts w:ascii="Wingdings" w:hAnsi="Wingdings" w:hint="default"/>
      </w:rPr>
    </w:lvl>
    <w:lvl w:ilvl="3" w:tplc="0C0A0001" w:tentative="1">
      <w:start w:val="1"/>
      <w:numFmt w:val="bullet"/>
      <w:lvlText w:val=""/>
      <w:lvlJc w:val="left"/>
      <w:pPr>
        <w:ind w:left="5039" w:hanging="360"/>
      </w:pPr>
      <w:rPr>
        <w:rFonts w:ascii="Symbol" w:hAnsi="Symbol" w:hint="default"/>
      </w:rPr>
    </w:lvl>
    <w:lvl w:ilvl="4" w:tplc="0C0A0003" w:tentative="1">
      <w:start w:val="1"/>
      <w:numFmt w:val="bullet"/>
      <w:lvlText w:val="o"/>
      <w:lvlJc w:val="left"/>
      <w:pPr>
        <w:ind w:left="5759" w:hanging="360"/>
      </w:pPr>
      <w:rPr>
        <w:rFonts w:ascii="Courier New" w:hAnsi="Courier New" w:cs="Courier New" w:hint="default"/>
      </w:rPr>
    </w:lvl>
    <w:lvl w:ilvl="5" w:tplc="0C0A0005" w:tentative="1">
      <w:start w:val="1"/>
      <w:numFmt w:val="bullet"/>
      <w:lvlText w:val=""/>
      <w:lvlJc w:val="left"/>
      <w:pPr>
        <w:ind w:left="6479" w:hanging="360"/>
      </w:pPr>
      <w:rPr>
        <w:rFonts w:ascii="Wingdings" w:hAnsi="Wingdings" w:hint="default"/>
      </w:rPr>
    </w:lvl>
    <w:lvl w:ilvl="6" w:tplc="0C0A0001" w:tentative="1">
      <w:start w:val="1"/>
      <w:numFmt w:val="bullet"/>
      <w:lvlText w:val=""/>
      <w:lvlJc w:val="left"/>
      <w:pPr>
        <w:ind w:left="7199" w:hanging="360"/>
      </w:pPr>
      <w:rPr>
        <w:rFonts w:ascii="Symbol" w:hAnsi="Symbol" w:hint="default"/>
      </w:rPr>
    </w:lvl>
    <w:lvl w:ilvl="7" w:tplc="0C0A0003" w:tentative="1">
      <w:start w:val="1"/>
      <w:numFmt w:val="bullet"/>
      <w:lvlText w:val="o"/>
      <w:lvlJc w:val="left"/>
      <w:pPr>
        <w:ind w:left="7919" w:hanging="360"/>
      </w:pPr>
      <w:rPr>
        <w:rFonts w:ascii="Courier New" w:hAnsi="Courier New" w:cs="Courier New" w:hint="default"/>
      </w:rPr>
    </w:lvl>
    <w:lvl w:ilvl="8" w:tplc="0C0A0005" w:tentative="1">
      <w:start w:val="1"/>
      <w:numFmt w:val="bullet"/>
      <w:lvlText w:val=""/>
      <w:lvlJc w:val="left"/>
      <w:pPr>
        <w:ind w:left="8639" w:hanging="360"/>
      </w:pPr>
      <w:rPr>
        <w:rFonts w:ascii="Wingdings" w:hAnsi="Wingdings" w:hint="default"/>
      </w:rPr>
    </w:lvl>
  </w:abstractNum>
  <w:abstractNum w:abstractNumId="7" w15:restartNumberingAfterBreak="0">
    <w:nsid w:val="579117AE"/>
    <w:multiLevelType w:val="hybridMultilevel"/>
    <w:tmpl w:val="47607F70"/>
    <w:lvl w:ilvl="0" w:tplc="2B6E747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873FA7"/>
    <w:multiLevelType w:val="hybridMultilevel"/>
    <w:tmpl w:val="34EE1FEC"/>
    <w:lvl w:ilvl="0" w:tplc="7FE6389C">
      <w:start w:val="1"/>
      <w:numFmt w:val="decimal"/>
      <w:lvlText w:val="%1."/>
      <w:lvlJc w:val="left"/>
      <w:pPr>
        <w:ind w:left="720" w:hanging="360"/>
      </w:pPr>
      <w:rPr>
        <w:rFonts w:cs="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CFA7DD5"/>
    <w:multiLevelType w:val="hybridMultilevel"/>
    <w:tmpl w:val="AEAA43D0"/>
    <w:lvl w:ilvl="0" w:tplc="CCCC3618">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A5B9CBC"/>
    <w:multiLevelType w:val="hybridMultilevel"/>
    <w:tmpl w:val="F028152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7"/>
  </w:num>
  <w:num w:numId="2">
    <w:abstractNumId w:val="3"/>
  </w:num>
  <w:num w:numId="3">
    <w:abstractNumId w:val="6"/>
  </w:num>
  <w:num w:numId="4">
    <w:abstractNumId w:val="1"/>
  </w:num>
  <w:num w:numId="5">
    <w:abstractNumId w:val="9"/>
  </w:num>
  <w:num w:numId="6">
    <w:abstractNumId w:val="5"/>
  </w:num>
  <w:num w:numId="7">
    <w:abstractNumId w:val="0"/>
  </w:num>
  <w:num w:numId="8">
    <w:abstractNumId w:val="4"/>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A8A"/>
    <w:rsid w:val="00015429"/>
    <w:rsid w:val="0002327D"/>
    <w:rsid w:val="00041147"/>
    <w:rsid w:val="000412BC"/>
    <w:rsid w:val="00056BD3"/>
    <w:rsid w:val="0009379E"/>
    <w:rsid w:val="000C482F"/>
    <w:rsid w:val="00103EA4"/>
    <w:rsid w:val="00121673"/>
    <w:rsid w:val="00123119"/>
    <w:rsid w:val="00126902"/>
    <w:rsid w:val="00130B70"/>
    <w:rsid w:val="0013340E"/>
    <w:rsid w:val="00135B67"/>
    <w:rsid w:val="00136184"/>
    <w:rsid w:val="00145A14"/>
    <w:rsid w:val="00165C56"/>
    <w:rsid w:val="001F16ED"/>
    <w:rsid w:val="001F2E69"/>
    <w:rsid w:val="0021502A"/>
    <w:rsid w:val="00233A97"/>
    <w:rsid w:val="00234E05"/>
    <w:rsid w:val="0023689E"/>
    <w:rsid w:val="00265239"/>
    <w:rsid w:val="00271421"/>
    <w:rsid w:val="002A2A2D"/>
    <w:rsid w:val="002B3E22"/>
    <w:rsid w:val="002B75FA"/>
    <w:rsid w:val="002D5BE4"/>
    <w:rsid w:val="002F47E2"/>
    <w:rsid w:val="002F77A8"/>
    <w:rsid w:val="00313866"/>
    <w:rsid w:val="00322630"/>
    <w:rsid w:val="00336126"/>
    <w:rsid w:val="0034050F"/>
    <w:rsid w:val="003523A3"/>
    <w:rsid w:val="003543CB"/>
    <w:rsid w:val="003A1EE1"/>
    <w:rsid w:val="003D15A0"/>
    <w:rsid w:val="0040536A"/>
    <w:rsid w:val="004151D8"/>
    <w:rsid w:val="00440292"/>
    <w:rsid w:val="004460B0"/>
    <w:rsid w:val="004507BD"/>
    <w:rsid w:val="00452C48"/>
    <w:rsid w:val="00457CEC"/>
    <w:rsid w:val="00462410"/>
    <w:rsid w:val="00472D7D"/>
    <w:rsid w:val="004A1736"/>
    <w:rsid w:val="004B32BA"/>
    <w:rsid w:val="004D02C2"/>
    <w:rsid w:val="004D6E61"/>
    <w:rsid w:val="00501A9E"/>
    <w:rsid w:val="00520185"/>
    <w:rsid w:val="00525416"/>
    <w:rsid w:val="00527411"/>
    <w:rsid w:val="00542644"/>
    <w:rsid w:val="00543331"/>
    <w:rsid w:val="0056257A"/>
    <w:rsid w:val="00582280"/>
    <w:rsid w:val="005A21CF"/>
    <w:rsid w:val="005A7EC9"/>
    <w:rsid w:val="005B298E"/>
    <w:rsid w:val="005B30D4"/>
    <w:rsid w:val="005B679C"/>
    <w:rsid w:val="005B74E3"/>
    <w:rsid w:val="006129FC"/>
    <w:rsid w:val="00621B9E"/>
    <w:rsid w:val="006374ED"/>
    <w:rsid w:val="00657CC3"/>
    <w:rsid w:val="00671A58"/>
    <w:rsid w:val="00694010"/>
    <w:rsid w:val="006B3A0B"/>
    <w:rsid w:val="006F2017"/>
    <w:rsid w:val="007043F0"/>
    <w:rsid w:val="00707038"/>
    <w:rsid w:val="00715845"/>
    <w:rsid w:val="0074042D"/>
    <w:rsid w:val="00764FAB"/>
    <w:rsid w:val="00766CAA"/>
    <w:rsid w:val="0077181F"/>
    <w:rsid w:val="00777AB9"/>
    <w:rsid w:val="007A6576"/>
    <w:rsid w:val="007E5EF9"/>
    <w:rsid w:val="007E7285"/>
    <w:rsid w:val="008004A8"/>
    <w:rsid w:val="00802826"/>
    <w:rsid w:val="00827550"/>
    <w:rsid w:val="0083025A"/>
    <w:rsid w:val="0085780E"/>
    <w:rsid w:val="00870013"/>
    <w:rsid w:val="00870D4E"/>
    <w:rsid w:val="00881467"/>
    <w:rsid w:val="00883D47"/>
    <w:rsid w:val="008B2D12"/>
    <w:rsid w:val="008B5AC0"/>
    <w:rsid w:val="008B6BF0"/>
    <w:rsid w:val="008B7D3C"/>
    <w:rsid w:val="008E3C63"/>
    <w:rsid w:val="008F5EF0"/>
    <w:rsid w:val="00924494"/>
    <w:rsid w:val="0096054D"/>
    <w:rsid w:val="009776D5"/>
    <w:rsid w:val="00994463"/>
    <w:rsid w:val="009950F8"/>
    <w:rsid w:val="009B0F81"/>
    <w:rsid w:val="009B1DFD"/>
    <w:rsid w:val="009B2375"/>
    <w:rsid w:val="009B4E68"/>
    <w:rsid w:val="009C6EDE"/>
    <w:rsid w:val="009D2E34"/>
    <w:rsid w:val="009D68B7"/>
    <w:rsid w:val="00A02DAC"/>
    <w:rsid w:val="00A0427B"/>
    <w:rsid w:val="00A05B67"/>
    <w:rsid w:val="00A25DD4"/>
    <w:rsid w:val="00A37F73"/>
    <w:rsid w:val="00A54FAA"/>
    <w:rsid w:val="00A67927"/>
    <w:rsid w:val="00A85DF2"/>
    <w:rsid w:val="00AB210B"/>
    <w:rsid w:val="00AC0863"/>
    <w:rsid w:val="00AF3F5B"/>
    <w:rsid w:val="00B21EB9"/>
    <w:rsid w:val="00B23F58"/>
    <w:rsid w:val="00B25FF8"/>
    <w:rsid w:val="00B40C8C"/>
    <w:rsid w:val="00B43F5A"/>
    <w:rsid w:val="00B47220"/>
    <w:rsid w:val="00B575E8"/>
    <w:rsid w:val="00B848CC"/>
    <w:rsid w:val="00B934B5"/>
    <w:rsid w:val="00B93C95"/>
    <w:rsid w:val="00BB3D9B"/>
    <w:rsid w:val="00BD77EF"/>
    <w:rsid w:val="00BE1AD8"/>
    <w:rsid w:val="00C01BE5"/>
    <w:rsid w:val="00C0434D"/>
    <w:rsid w:val="00C17970"/>
    <w:rsid w:val="00C324E1"/>
    <w:rsid w:val="00C542FB"/>
    <w:rsid w:val="00C6135D"/>
    <w:rsid w:val="00C6798F"/>
    <w:rsid w:val="00C84CF3"/>
    <w:rsid w:val="00C94E23"/>
    <w:rsid w:val="00CB79C7"/>
    <w:rsid w:val="00CC4014"/>
    <w:rsid w:val="00CD3631"/>
    <w:rsid w:val="00CF3667"/>
    <w:rsid w:val="00CF7CA9"/>
    <w:rsid w:val="00D40CFF"/>
    <w:rsid w:val="00D82485"/>
    <w:rsid w:val="00D82EAA"/>
    <w:rsid w:val="00D97B9E"/>
    <w:rsid w:val="00DC6154"/>
    <w:rsid w:val="00DC6B1D"/>
    <w:rsid w:val="00DD20FC"/>
    <w:rsid w:val="00DE1B5B"/>
    <w:rsid w:val="00DF3C03"/>
    <w:rsid w:val="00DF4CD0"/>
    <w:rsid w:val="00E009C7"/>
    <w:rsid w:val="00E20AD8"/>
    <w:rsid w:val="00E22D6A"/>
    <w:rsid w:val="00E446DB"/>
    <w:rsid w:val="00E5621B"/>
    <w:rsid w:val="00E57A8A"/>
    <w:rsid w:val="00E86415"/>
    <w:rsid w:val="00E91277"/>
    <w:rsid w:val="00E93D40"/>
    <w:rsid w:val="00EC1A18"/>
    <w:rsid w:val="00ED15DD"/>
    <w:rsid w:val="00EE402C"/>
    <w:rsid w:val="00EF5B6B"/>
    <w:rsid w:val="00EF61DD"/>
    <w:rsid w:val="00EF6D0E"/>
    <w:rsid w:val="00F21C62"/>
    <w:rsid w:val="00F40E25"/>
    <w:rsid w:val="00F553C1"/>
    <w:rsid w:val="00FA241D"/>
    <w:rsid w:val="00FB5E7F"/>
    <w:rsid w:val="00FD12BC"/>
    <w:rsid w:val="00FD26D7"/>
    <w:rsid w:val="00FF2D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F1FB4"/>
  <w15:chartTrackingRefBased/>
  <w15:docId w15:val="{4B24CD28-CDFA-4788-B024-BED7577C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68B7"/>
    <w:pPr>
      <w:ind w:left="720"/>
      <w:contextualSpacing/>
    </w:pPr>
  </w:style>
  <w:style w:type="character" w:styleId="Hipervnculo">
    <w:name w:val="Hyperlink"/>
    <w:basedOn w:val="Fuentedeprrafopredeter"/>
    <w:uiPriority w:val="99"/>
    <w:unhideWhenUsed/>
    <w:rsid w:val="009D68B7"/>
    <w:rPr>
      <w:color w:val="0563C1" w:themeColor="hyperlink"/>
      <w:u w:val="single"/>
    </w:rPr>
  </w:style>
  <w:style w:type="character" w:customStyle="1" w:styleId="Mencinsinresolver1">
    <w:name w:val="Mención sin resolver1"/>
    <w:basedOn w:val="Fuentedeprrafopredeter"/>
    <w:uiPriority w:val="99"/>
    <w:semiHidden/>
    <w:unhideWhenUsed/>
    <w:rsid w:val="009D68B7"/>
    <w:rPr>
      <w:color w:val="605E5C"/>
      <w:shd w:val="clear" w:color="auto" w:fill="E1DFDD"/>
    </w:rPr>
  </w:style>
  <w:style w:type="paragraph" w:styleId="Encabezado">
    <w:name w:val="header"/>
    <w:basedOn w:val="Normal"/>
    <w:link w:val="EncabezadoCar"/>
    <w:uiPriority w:val="99"/>
    <w:unhideWhenUsed/>
    <w:rsid w:val="00C84C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4CF3"/>
  </w:style>
  <w:style w:type="paragraph" w:styleId="Piedepgina">
    <w:name w:val="footer"/>
    <w:basedOn w:val="Normal"/>
    <w:link w:val="PiedepginaCar"/>
    <w:uiPriority w:val="99"/>
    <w:unhideWhenUsed/>
    <w:rsid w:val="00C84CF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4CF3"/>
  </w:style>
  <w:style w:type="paragraph" w:styleId="NormalWeb">
    <w:name w:val="Normal (Web)"/>
    <w:basedOn w:val="Normal"/>
    <w:uiPriority w:val="99"/>
    <w:unhideWhenUsed/>
    <w:rsid w:val="004151D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151D8"/>
    <w:rPr>
      <w:b/>
      <w:bCs/>
    </w:rPr>
  </w:style>
  <w:style w:type="paragraph" w:customStyle="1" w:styleId="Default">
    <w:name w:val="Default"/>
    <w:rsid w:val="008B5AC0"/>
    <w:pPr>
      <w:autoSpaceDE w:val="0"/>
      <w:autoSpaceDN w:val="0"/>
      <w:adjustRightInd w:val="0"/>
      <w:spacing w:after="0" w:line="240" w:lineRule="auto"/>
    </w:pPr>
    <w:rPr>
      <w:rFonts w:ascii="Calibri" w:hAnsi="Calibri" w:cs="Calibri"/>
      <w:color w:val="000000"/>
      <w:sz w:val="24"/>
      <w:szCs w:val="24"/>
    </w:rPr>
  </w:style>
  <w:style w:type="character" w:customStyle="1" w:styleId="Mencinsinresolver2">
    <w:name w:val="Mención sin resolver2"/>
    <w:basedOn w:val="Fuentedeprrafopredeter"/>
    <w:uiPriority w:val="99"/>
    <w:semiHidden/>
    <w:unhideWhenUsed/>
    <w:rsid w:val="00501A9E"/>
    <w:rPr>
      <w:color w:val="605E5C"/>
      <w:shd w:val="clear" w:color="auto" w:fill="E1DFDD"/>
    </w:rPr>
  </w:style>
  <w:style w:type="character" w:customStyle="1" w:styleId="A4">
    <w:name w:val="A4"/>
    <w:uiPriority w:val="99"/>
    <w:rsid w:val="002A2A2D"/>
    <w:rPr>
      <w:rFonts w:ascii="Avenir LT Std 65 Medium" w:hAnsi="Avenir LT Std 65 Medium" w:cs="Avenir LT Std 65 Medium"/>
      <w:b/>
      <w:bCs/>
      <w:color w:val="211D1E"/>
      <w:sz w:val="28"/>
      <w:szCs w:val="28"/>
    </w:rPr>
  </w:style>
  <w:style w:type="character" w:styleId="Mencinsinresolver">
    <w:name w:val="Unresolved Mention"/>
    <w:basedOn w:val="Fuentedeprrafopredeter"/>
    <w:uiPriority w:val="99"/>
    <w:semiHidden/>
    <w:unhideWhenUsed/>
    <w:rsid w:val="00802826"/>
    <w:rPr>
      <w:color w:val="605E5C"/>
      <w:shd w:val="clear" w:color="auto" w:fill="E1DFDD"/>
    </w:rPr>
  </w:style>
  <w:style w:type="character" w:styleId="Hipervnculovisitado">
    <w:name w:val="FollowedHyperlink"/>
    <w:basedOn w:val="Fuentedeprrafopredeter"/>
    <w:uiPriority w:val="99"/>
    <w:semiHidden/>
    <w:unhideWhenUsed/>
    <w:rsid w:val="00DF3C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90040">
      <w:bodyDiv w:val="1"/>
      <w:marLeft w:val="0"/>
      <w:marRight w:val="0"/>
      <w:marTop w:val="0"/>
      <w:marBottom w:val="0"/>
      <w:divBdr>
        <w:top w:val="none" w:sz="0" w:space="0" w:color="auto"/>
        <w:left w:val="none" w:sz="0" w:space="0" w:color="auto"/>
        <w:bottom w:val="none" w:sz="0" w:space="0" w:color="auto"/>
        <w:right w:val="none" w:sz="0" w:space="0" w:color="auto"/>
      </w:divBdr>
    </w:div>
    <w:div w:id="73990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882</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GRUPOS DE CONSULTA DEL SÍNODO - CALAHORRA Y LA CALZADA-LOGROÑO                                                     GRUPOS DE CONSULTA del sínodO - CALAHORRA Y LA CALZADA-LOGROÑO</vt:lpstr>
    </vt:vector>
  </TitlesOfParts>
  <Company/>
  <LinksUpToDate>false</LinksUpToDate>
  <CharactersWithSpaces>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GRUPOS DE CONSULTA DEL SÍNODO - CALAHORRA Y LA CALZADA-LOGROÑO                                                     GRUPOS DE CONSULTA del sínodO - CALAHORRA Y LA CALZADA-LOGROÑO</dc:title>
  <dc:subject/>
  <dc:creator>vpastoral@hotmail.com</dc:creator>
  <cp:keywords/>
  <dc:description/>
  <cp:lastModifiedBy>vpastoral@hotmail.com</cp:lastModifiedBy>
  <cp:revision>8</cp:revision>
  <cp:lastPrinted>2021-11-09T11:35:00Z</cp:lastPrinted>
  <dcterms:created xsi:type="dcterms:W3CDTF">2022-01-27T18:47:00Z</dcterms:created>
  <dcterms:modified xsi:type="dcterms:W3CDTF">2022-02-01T18:17:00Z</dcterms:modified>
</cp:coreProperties>
</file>