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A661" w14:textId="77777777" w:rsidR="007D41B9" w:rsidRDefault="00000000">
      <w:pPr>
        <w:ind w:right="-1419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51DE08" wp14:editId="77BFD7E8">
            <wp:simplePos x="0" y="0"/>
            <wp:positionH relativeFrom="column">
              <wp:posOffset>-3809</wp:posOffset>
            </wp:positionH>
            <wp:positionV relativeFrom="paragraph">
              <wp:posOffset>284480</wp:posOffset>
            </wp:positionV>
            <wp:extent cx="2038985" cy="800100"/>
            <wp:effectExtent l="0" t="0" r="0" b="0"/>
            <wp:wrapSquare wrapText="bothSides" distT="0" distB="0" distL="114300" distR="114300"/>
            <wp:docPr id="1" name="image1.png" descr="Imagen que contiene 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que contiene Texto&#10;&#10;Descripción generada automá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969834" w14:textId="77777777" w:rsidR="007D41B9" w:rsidRDefault="007D41B9">
      <w:pPr>
        <w:rPr>
          <w:rFonts w:ascii="Arial" w:eastAsia="Arial" w:hAnsi="Arial" w:cs="Arial"/>
          <w:b/>
          <w:sz w:val="36"/>
          <w:szCs w:val="36"/>
        </w:rPr>
      </w:pPr>
    </w:p>
    <w:p w14:paraId="7959C8DF" w14:textId="77777777" w:rsidR="007D41B9" w:rsidRDefault="0000000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ab/>
      </w:r>
      <w:r>
        <w:rPr>
          <w:rFonts w:ascii="Arial" w:eastAsia="Arial" w:hAnsi="Arial" w:cs="Arial"/>
          <w:b/>
          <w:sz w:val="36"/>
          <w:szCs w:val="36"/>
        </w:rPr>
        <w:tab/>
      </w:r>
    </w:p>
    <w:p w14:paraId="047C05E1" w14:textId="77777777" w:rsidR="007D41B9" w:rsidRDefault="007D41B9">
      <w:pPr>
        <w:rPr>
          <w:rFonts w:ascii="Arial" w:eastAsia="Arial" w:hAnsi="Arial" w:cs="Arial"/>
          <w:b/>
          <w:sz w:val="36"/>
          <w:szCs w:val="36"/>
        </w:rPr>
      </w:pPr>
    </w:p>
    <w:p w14:paraId="24FA4DC0" w14:textId="77777777" w:rsidR="007D41B9" w:rsidRDefault="00000000">
      <w:pPr>
        <w:jc w:val="right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Nota de Prensa</w:t>
      </w:r>
    </w:p>
    <w:p w14:paraId="31857D64" w14:textId="668247FB" w:rsidR="007D41B9" w:rsidRDefault="00000000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2</w:t>
      </w:r>
      <w:r w:rsidR="00E06DBA">
        <w:rPr>
          <w:rFonts w:ascii="Arial" w:eastAsia="Arial" w:hAnsi="Arial" w:cs="Arial"/>
          <w:b/>
          <w:sz w:val="36"/>
          <w:szCs w:val="36"/>
        </w:rPr>
        <w:t>7</w:t>
      </w:r>
      <w:r>
        <w:rPr>
          <w:rFonts w:ascii="Arial" w:eastAsia="Arial" w:hAnsi="Arial" w:cs="Arial"/>
          <w:b/>
          <w:sz w:val="36"/>
          <w:szCs w:val="36"/>
        </w:rPr>
        <w:t>/01/2023</w:t>
      </w:r>
    </w:p>
    <w:p w14:paraId="69283978" w14:textId="77777777" w:rsidR="007D41B9" w:rsidRDefault="007D41B9">
      <w:pPr>
        <w:jc w:val="both"/>
        <w:rPr>
          <w:rFonts w:ascii="Arial" w:eastAsia="Arial" w:hAnsi="Arial" w:cs="Arial"/>
          <w:b/>
          <w:sz w:val="36"/>
          <w:szCs w:val="36"/>
        </w:rPr>
      </w:pPr>
    </w:p>
    <w:p w14:paraId="4731B01F" w14:textId="77777777" w:rsidR="007D41B9" w:rsidRDefault="00000000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La Diócesis de Calahorra y La Calzada-Logroño eliminará todas las inscripciones y placas de su patrimonio que incumplan con la Ley de Memoria Democrática</w:t>
      </w:r>
    </w:p>
    <w:p w14:paraId="583E74F2" w14:textId="77777777" w:rsidR="007D41B9" w:rsidRDefault="007D41B9">
      <w:pPr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highlight w:val="white"/>
        </w:rPr>
      </w:pPr>
    </w:p>
    <w:p w14:paraId="6F194007" w14:textId="174027DD" w:rsidR="007D41B9" w:rsidRDefault="00000000">
      <w:pPr>
        <w:shd w:val="clear" w:color="auto" w:fill="FFFFFF"/>
        <w:spacing w:after="384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Diócesis de Calahorra y La Calzada-Logroño trabaja desde hace meses con su delegación de Patrimonio para eliminar todo tipo de elemento que incumpla con la Ley de Memoria Democrática. Para ello se están manteniendo </w:t>
      </w:r>
      <w:r w:rsidR="006020C4">
        <w:rPr>
          <w:rFonts w:ascii="Arial" w:eastAsia="Arial" w:hAnsi="Arial" w:cs="Arial"/>
          <w:sz w:val="24"/>
          <w:szCs w:val="24"/>
        </w:rPr>
        <w:t>reuniones</w:t>
      </w:r>
      <w:r w:rsidR="00036CEA">
        <w:rPr>
          <w:rFonts w:ascii="Arial" w:eastAsia="Arial" w:hAnsi="Arial" w:cs="Arial"/>
          <w:sz w:val="24"/>
          <w:szCs w:val="24"/>
        </w:rPr>
        <w:t xml:space="preserve"> con técnicos especializados</w:t>
      </w:r>
      <w:r w:rsidR="006020C4">
        <w:rPr>
          <w:rFonts w:ascii="Arial" w:eastAsia="Arial" w:hAnsi="Arial" w:cs="Arial"/>
          <w:sz w:val="24"/>
          <w:szCs w:val="24"/>
        </w:rPr>
        <w:t xml:space="preserve"> para</w:t>
      </w:r>
      <w:r>
        <w:rPr>
          <w:rFonts w:ascii="Arial" w:eastAsia="Arial" w:hAnsi="Arial" w:cs="Arial"/>
          <w:sz w:val="24"/>
          <w:szCs w:val="24"/>
        </w:rPr>
        <w:t xml:space="preserve"> decidir qué tipo de técnica es la más adecuada para eliminar las inscripciones en determinados templos causando el menor daño posible al patrimonio. </w:t>
      </w:r>
    </w:p>
    <w:p w14:paraId="5AA25B75" w14:textId="610E5C53" w:rsidR="006020C4" w:rsidRDefault="00000000">
      <w:pPr>
        <w:shd w:val="clear" w:color="auto" w:fill="FFFFFF"/>
        <w:spacing w:after="384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delegado de Patrimonio, don Jesús Ignacio Merino Morga, ha dejado claro que “no es una cuestión ideológica sino técnica</w:t>
      </w:r>
      <w:r w:rsidR="006020C4">
        <w:rPr>
          <w:rFonts w:ascii="Arial" w:eastAsia="Arial" w:hAnsi="Arial" w:cs="Arial"/>
          <w:sz w:val="24"/>
          <w:szCs w:val="24"/>
        </w:rPr>
        <w:t xml:space="preserve">”. </w:t>
      </w:r>
      <w:r>
        <w:rPr>
          <w:rFonts w:ascii="Arial" w:eastAsia="Arial" w:hAnsi="Arial" w:cs="Arial"/>
          <w:sz w:val="24"/>
          <w:szCs w:val="24"/>
        </w:rPr>
        <w:t>En cuanto a las posibles técnicas a utilizar, Merino Morga comenta que “atenderán a lo que los técnicos de la Comisión de Patrimonio de la Comunidad Autónoma digan</w:t>
      </w:r>
      <w:r w:rsidR="006020C4">
        <w:rPr>
          <w:rFonts w:ascii="Arial" w:eastAsia="Arial" w:hAnsi="Arial" w:cs="Arial"/>
          <w:sz w:val="24"/>
          <w:szCs w:val="24"/>
        </w:rPr>
        <w:t xml:space="preserve">”. </w:t>
      </w:r>
    </w:p>
    <w:p w14:paraId="21E02700" w14:textId="6C681C5F" w:rsidR="007D41B9" w:rsidRDefault="00000000">
      <w:pPr>
        <w:shd w:val="clear" w:color="auto" w:fill="FFFFFF"/>
        <w:spacing w:after="384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Diócesis confirma que hay que actuar en hasta </w:t>
      </w:r>
      <w:r w:rsidR="00C402EC">
        <w:rPr>
          <w:rFonts w:ascii="Arial" w:eastAsia="Arial" w:hAnsi="Arial" w:cs="Arial"/>
          <w:sz w:val="24"/>
          <w:szCs w:val="24"/>
        </w:rPr>
        <w:t>2</w:t>
      </w:r>
      <w:r w:rsidR="000916E3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templos de la comunidad autónoma: en Logroño, la concatedral de Santa María La Redonda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>, Santiago el Real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 xml:space="preserve"> y Santa María de Palacio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>. En Calahorra, en la Catedral</w:t>
      </w:r>
      <w:r w:rsidR="00B07025">
        <w:rPr>
          <w:rFonts w:ascii="Arial" w:eastAsia="Arial" w:hAnsi="Arial" w:cs="Arial"/>
          <w:sz w:val="24"/>
          <w:szCs w:val="24"/>
        </w:rPr>
        <w:t xml:space="preserve"> (grabado muy deteriorado)</w:t>
      </w:r>
      <w:r>
        <w:rPr>
          <w:rFonts w:ascii="Arial" w:eastAsia="Arial" w:hAnsi="Arial" w:cs="Arial"/>
          <w:sz w:val="24"/>
          <w:szCs w:val="24"/>
        </w:rPr>
        <w:t xml:space="preserve">. Ábalos, </w:t>
      </w:r>
      <w:r w:rsidR="00C402EC">
        <w:rPr>
          <w:rFonts w:ascii="Arial" w:eastAsia="Arial" w:hAnsi="Arial" w:cs="Arial"/>
          <w:sz w:val="24"/>
          <w:szCs w:val="24"/>
        </w:rPr>
        <w:t>Alberite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 w:rsidR="00C402EC">
        <w:rPr>
          <w:rFonts w:ascii="Arial" w:eastAsia="Arial" w:hAnsi="Arial" w:cs="Arial"/>
          <w:sz w:val="24"/>
          <w:szCs w:val="24"/>
        </w:rPr>
        <w:t>, Almarza</w:t>
      </w:r>
      <w:r w:rsidR="00B07025">
        <w:rPr>
          <w:rFonts w:ascii="Arial" w:eastAsia="Arial" w:hAnsi="Arial" w:cs="Arial"/>
          <w:sz w:val="24"/>
          <w:szCs w:val="24"/>
        </w:rPr>
        <w:t xml:space="preserve"> (placa)</w:t>
      </w:r>
      <w:r w:rsidR="00C402EC">
        <w:rPr>
          <w:rFonts w:ascii="Arial" w:eastAsia="Arial" w:hAnsi="Arial" w:cs="Arial"/>
          <w:sz w:val="24"/>
          <w:szCs w:val="24"/>
        </w:rPr>
        <w:t>, Azofra</w:t>
      </w:r>
      <w:r w:rsidR="00B07025">
        <w:rPr>
          <w:rFonts w:ascii="Arial" w:eastAsia="Arial" w:hAnsi="Arial" w:cs="Arial"/>
          <w:sz w:val="24"/>
          <w:szCs w:val="24"/>
        </w:rPr>
        <w:t xml:space="preserve"> (placa)</w:t>
      </w:r>
      <w:r w:rsidR="00C402E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Briñas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C402EC">
        <w:rPr>
          <w:rFonts w:ascii="Arial" w:eastAsia="Arial" w:hAnsi="Arial" w:cs="Arial"/>
          <w:sz w:val="24"/>
          <w:szCs w:val="24"/>
        </w:rPr>
        <w:t>Corera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 xml:space="preserve"> (placa)</w:t>
      </w:r>
      <w:r w:rsidR="00C402E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Redal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 xml:space="preserve"> (grabado muy deteriorado)</w:t>
      </w:r>
      <w:r>
        <w:rPr>
          <w:rFonts w:ascii="Arial" w:eastAsia="Arial" w:hAnsi="Arial" w:cs="Arial"/>
          <w:sz w:val="24"/>
          <w:szCs w:val="24"/>
        </w:rPr>
        <w:t>, Fuenmayor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>, Galilea</w:t>
      </w:r>
      <w:r w:rsidR="00B07025">
        <w:rPr>
          <w:rFonts w:ascii="Arial" w:eastAsia="Arial" w:hAnsi="Arial" w:cs="Arial"/>
          <w:sz w:val="24"/>
          <w:szCs w:val="24"/>
        </w:rPr>
        <w:t xml:space="preserve"> (placa y grabado)</w:t>
      </w:r>
      <w:r w:rsidR="00C402EC">
        <w:rPr>
          <w:rFonts w:ascii="Arial" w:eastAsia="Arial" w:hAnsi="Arial" w:cs="Arial"/>
          <w:sz w:val="24"/>
          <w:szCs w:val="24"/>
        </w:rPr>
        <w:t>,</w:t>
      </w:r>
      <w:r w:rsidR="000916E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Sajazarra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 xml:space="preserve"> </w:t>
      </w:r>
      <w:r w:rsidR="00B07025">
        <w:rPr>
          <w:rFonts w:ascii="Arial" w:eastAsia="Arial" w:hAnsi="Arial" w:cs="Arial"/>
          <w:sz w:val="24"/>
          <w:szCs w:val="24"/>
        </w:rPr>
        <w:lastRenderedPageBreak/>
        <w:t>(grabado)</w:t>
      </w:r>
      <w:r>
        <w:rPr>
          <w:rFonts w:ascii="Arial" w:eastAsia="Arial" w:hAnsi="Arial" w:cs="Arial"/>
          <w:sz w:val="24"/>
          <w:szCs w:val="24"/>
        </w:rPr>
        <w:t>, San Asensio</w:t>
      </w:r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>, San Millán de la Cogolla</w:t>
      </w:r>
      <w:r w:rsidR="00B07025">
        <w:rPr>
          <w:rFonts w:ascii="Arial" w:eastAsia="Arial" w:hAnsi="Arial" w:cs="Arial"/>
          <w:sz w:val="24"/>
          <w:szCs w:val="24"/>
        </w:rPr>
        <w:t xml:space="preserve"> (placa)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Sojuela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 xml:space="preserve"> (placa y grabado)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Tirgo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 w:rsidR="00C402EC">
        <w:rPr>
          <w:rFonts w:ascii="Arial" w:eastAsia="Arial" w:hAnsi="Arial" w:cs="Arial"/>
          <w:sz w:val="24"/>
          <w:szCs w:val="24"/>
        </w:rPr>
        <w:t>, Tricio</w:t>
      </w:r>
      <w:r w:rsidR="00B07025">
        <w:rPr>
          <w:rFonts w:ascii="Arial" w:eastAsia="Arial" w:hAnsi="Arial" w:cs="Arial"/>
          <w:sz w:val="24"/>
          <w:szCs w:val="24"/>
        </w:rPr>
        <w:t xml:space="preserve"> (placa)</w:t>
      </w:r>
      <w:r w:rsidR="00C402EC">
        <w:rPr>
          <w:rFonts w:ascii="Arial" w:eastAsia="Arial" w:hAnsi="Arial" w:cs="Arial"/>
          <w:sz w:val="24"/>
          <w:szCs w:val="24"/>
        </w:rPr>
        <w:t xml:space="preserve">, Villalba de </w:t>
      </w:r>
      <w:proofErr w:type="gramStart"/>
      <w:r w:rsidR="00C402EC">
        <w:rPr>
          <w:rFonts w:ascii="Arial" w:eastAsia="Arial" w:hAnsi="Arial" w:cs="Arial"/>
          <w:sz w:val="24"/>
          <w:szCs w:val="24"/>
        </w:rPr>
        <w:t>Rioja</w:t>
      </w:r>
      <w:proofErr w:type="gramEnd"/>
      <w:r w:rsidR="00B07025">
        <w:rPr>
          <w:rFonts w:ascii="Arial" w:eastAsia="Arial" w:hAnsi="Arial" w:cs="Arial"/>
          <w:sz w:val="24"/>
          <w:szCs w:val="24"/>
        </w:rPr>
        <w:t xml:space="preserve"> (</w:t>
      </w:r>
      <w:r w:rsidR="000916E3">
        <w:rPr>
          <w:rFonts w:ascii="Arial" w:eastAsia="Arial" w:hAnsi="Arial" w:cs="Arial"/>
          <w:sz w:val="24"/>
          <w:szCs w:val="24"/>
        </w:rPr>
        <w:t>placa</w:t>
      </w:r>
      <w:r w:rsidR="00B07025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Zarratón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 xml:space="preserve"> (grabado)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2F44F794" w14:textId="68BB6763" w:rsidR="007D41B9" w:rsidRDefault="00000000">
      <w:pPr>
        <w:shd w:val="clear" w:color="auto" w:fill="FFFFFF"/>
        <w:spacing w:after="384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último, la Diócesis recuerda que </w:t>
      </w:r>
      <w:r w:rsidR="00B07025">
        <w:rPr>
          <w:rFonts w:ascii="Arial" w:eastAsia="Arial" w:hAnsi="Arial" w:cs="Arial"/>
          <w:sz w:val="24"/>
          <w:szCs w:val="24"/>
        </w:rPr>
        <w:t>ya está</w:t>
      </w:r>
      <w:r>
        <w:rPr>
          <w:rFonts w:ascii="Arial" w:eastAsia="Arial" w:hAnsi="Arial" w:cs="Arial"/>
          <w:sz w:val="24"/>
          <w:szCs w:val="24"/>
        </w:rPr>
        <w:t xml:space="preserve"> actua</w:t>
      </w:r>
      <w:r w:rsidR="00B07025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do </w:t>
      </w:r>
      <w:r w:rsidR="00B07025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eliminando distintos elementos que no requ</w:t>
      </w:r>
      <w:r w:rsidR="00B07025">
        <w:rPr>
          <w:rFonts w:ascii="Arial" w:eastAsia="Arial" w:hAnsi="Arial" w:cs="Arial"/>
          <w:sz w:val="24"/>
          <w:szCs w:val="24"/>
        </w:rPr>
        <w:t>ieren</w:t>
      </w:r>
      <w:r>
        <w:rPr>
          <w:rFonts w:ascii="Arial" w:eastAsia="Arial" w:hAnsi="Arial" w:cs="Arial"/>
          <w:sz w:val="24"/>
          <w:szCs w:val="24"/>
        </w:rPr>
        <w:t xml:space="preserve"> de técnicas especiales</w:t>
      </w:r>
      <w:r w:rsidR="006C5621">
        <w:rPr>
          <w:rFonts w:ascii="Arial" w:eastAsia="Arial" w:hAnsi="Arial" w:cs="Arial"/>
          <w:sz w:val="24"/>
          <w:szCs w:val="24"/>
        </w:rPr>
        <w:t xml:space="preserve"> para la protección del patrimonio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07025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que incumpl</w:t>
      </w:r>
      <w:r w:rsidR="00B07025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con la Ley de Memoria Democrática. Estas eliminaciones se han producido e</w:t>
      </w:r>
      <w:r w:rsidR="00B07025">
        <w:rPr>
          <w:rFonts w:ascii="Arial" w:eastAsia="Arial" w:hAnsi="Arial" w:cs="Arial"/>
          <w:sz w:val="24"/>
          <w:szCs w:val="24"/>
        </w:rPr>
        <w:t xml:space="preserve">n los templos de </w:t>
      </w:r>
      <w:proofErr w:type="spellStart"/>
      <w:r w:rsidR="00B07025">
        <w:rPr>
          <w:rFonts w:ascii="Arial" w:eastAsia="Arial" w:hAnsi="Arial" w:cs="Arial"/>
          <w:sz w:val="24"/>
          <w:szCs w:val="24"/>
        </w:rPr>
        <w:t>Alesanco</w:t>
      </w:r>
      <w:proofErr w:type="spellEnd"/>
      <w:r w:rsidR="00B07025">
        <w:rPr>
          <w:rFonts w:ascii="Arial" w:eastAsia="Arial" w:hAnsi="Arial" w:cs="Arial"/>
          <w:sz w:val="24"/>
          <w:szCs w:val="24"/>
        </w:rPr>
        <w:t>, Cañas</w:t>
      </w:r>
      <w:r w:rsidR="00C84AB3">
        <w:rPr>
          <w:rFonts w:ascii="Arial" w:eastAsia="Arial" w:hAnsi="Arial" w:cs="Arial"/>
          <w:sz w:val="24"/>
          <w:szCs w:val="24"/>
        </w:rPr>
        <w:t>,</w:t>
      </w:r>
      <w:r w:rsidR="000916E3">
        <w:rPr>
          <w:rFonts w:ascii="Arial" w:eastAsia="Arial" w:hAnsi="Arial" w:cs="Arial"/>
          <w:sz w:val="24"/>
          <w:szCs w:val="24"/>
        </w:rPr>
        <w:t xml:space="preserve"> Clavijo,</w:t>
      </w:r>
      <w:r w:rsidR="00C84AB3">
        <w:rPr>
          <w:rFonts w:ascii="Arial" w:eastAsia="Arial" w:hAnsi="Arial" w:cs="Arial"/>
          <w:sz w:val="24"/>
          <w:szCs w:val="24"/>
        </w:rPr>
        <w:t xml:space="preserve"> Murillo de Río Leza</w:t>
      </w:r>
      <w:r w:rsidR="00B07025">
        <w:rPr>
          <w:rFonts w:ascii="Arial" w:eastAsia="Arial" w:hAnsi="Arial" w:cs="Arial"/>
          <w:sz w:val="24"/>
          <w:szCs w:val="24"/>
        </w:rPr>
        <w:t xml:space="preserve"> y Tudelilla.</w:t>
      </w:r>
    </w:p>
    <w:p w14:paraId="03DAB4AC" w14:textId="77777777" w:rsidR="007D41B9" w:rsidRDefault="007D41B9">
      <w:pPr>
        <w:shd w:val="clear" w:color="auto" w:fill="FFFFFF"/>
        <w:spacing w:after="384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D41B9">
      <w:headerReference w:type="default" r:id="rId7"/>
      <w:footerReference w:type="default" r:id="rId8"/>
      <w:pgSz w:w="11906" w:h="16838"/>
      <w:pgMar w:top="42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FC5E" w14:textId="77777777" w:rsidR="00061CA9" w:rsidRDefault="00061CA9">
      <w:pPr>
        <w:spacing w:after="0" w:line="240" w:lineRule="auto"/>
      </w:pPr>
      <w:r>
        <w:separator/>
      </w:r>
    </w:p>
  </w:endnote>
  <w:endnote w:type="continuationSeparator" w:id="0">
    <w:p w14:paraId="3F1CB639" w14:textId="77777777" w:rsidR="00061CA9" w:rsidRDefault="0006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A31A" w14:textId="5ACB288C" w:rsidR="007D41B9" w:rsidRDefault="00000000" w:rsidP="00580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Diócesis de Calahorra y La Calzada-Logroño</w:t>
    </w:r>
  </w:p>
  <w:p w14:paraId="4676DD2F" w14:textId="77777777" w:rsidR="007D41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Calle Obispo Fidel García 1, 26004, Logroño</w:t>
    </w:r>
  </w:p>
  <w:p w14:paraId="59102B84" w14:textId="77777777" w:rsidR="007D41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941 27 00 08 / 695 582 097</w:t>
    </w:r>
  </w:p>
  <w:p w14:paraId="5C623FD1" w14:textId="77777777" w:rsidR="007D41B9" w:rsidRDefault="00000000" w:rsidP="00580C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  <w:hyperlink r:id="rId1">
      <w:r>
        <w:rPr>
          <w:color w:val="0563C1"/>
          <w:u w:val="single"/>
        </w:rPr>
        <w:t>comunicacion@iglesiaenlarioja.org</w:t>
      </w:r>
    </w:hyperlink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764B" w14:textId="77777777" w:rsidR="00061CA9" w:rsidRDefault="00061CA9">
      <w:pPr>
        <w:spacing w:after="0" w:line="240" w:lineRule="auto"/>
      </w:pPr>
      <w:r>
        <w:separator/>
      </w:r>
    </w:p>
  </w:footnote>
  <w:footnote w:type="continuationSeparator" w:id="0">
    <w:p w14:paraId="5A33C593" w14:textId="77777777" w:rsidR="00061CA9" w:rsidRDefault="0006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8248" w14:textId="77777777" w:rsidR="007D41B9" w:rsidRDefault="007D41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276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B9"/>
    <w:rsid w:val="00036CEA"/>
    <w:rsid w:val="00061CA9"/>
    <w:rsid w:val="000916E3"/>
    <w:rsid w:val="00580C00"/>
    <w:rsid w:val="006020C4"/>
    <w:rsid w:val="006C5621"/>
    <w:rsid w:val="007D41B9"/>
    <w:rsid w:val="009C37CE"/>
    <w:rsid w:val="00B07025"/>
    <w:rsid w:val="00C402EC"/>
    <w:rsid w:val="00C84AB3"/>
    <w:rsid w:val="00E0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F1A2"/>
  <w15:docId w15:val="{CF9C5B26-27A7-442B-8E39-07932FC1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80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C00"/>
  </w:style>
  <w:style w:type="paragraph" w:styleId="Piedepgina">
    <w:name w:val="footer"/>
    <w:basedOn w:val="Normal"/>
    <w:link w:val="PiedepginaCar"/>
    <w:uiPriority w:val="99"/>
    <w:unhideWhenUsed/>
    <w:rsid w:val="00580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Ruiz Gómez</dc:creator>
  <cp:lastModifiedBy>Santi Ruiz Gómez</cp:lastModifiedBy>
  <cp:revision>5</cp:revision>
  <cp:lastPrinted>2023-01-27T11:03:00Z</cp:lastPrinted>
  <dcterms:created xsi:type="dcterms:W3CDTF">2023-01-27T10:52:00Z</dcterms:created>
  <dcterms:modified xsi:type="dcterms:W3CDTF">2023-01-27T11:07:00Z</dcterms:modified>
</cp:coreProperties>
</file>